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7"/>
      </w:tblGrid>
      <w:tr w:rsidR="00C40654" w:rsidTr="00C40654">
        <w:tc>
          <w:tcPr>
            <w:tcW w:w="3367" w:type="dxa"/>
          </w:tcPr>
          <w:p w:rsidR="00C40654" w:rsidRPr="00C40654" w:rsidRDefault="00C40654" w:rsidP="00C40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654">
              <w:rPr>
                <w:rFonts w:ascii="Times New Roman" w:hAnsi="Times New Roman" w:cs="Times New Roman"/>
                <w:sz w:val="24"/>
                <w:szCs w:val="24"/>
              </w:rPr>
              <w:t>Приложение № __</w:t>
            </w:r>
            <w:r w:rsidR="002957F3" w:rsidRPr="002957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Pr="00C40654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C40654" w:rsidRPr="00C40654" w:rsidRDefault="00C40654" w:rsidP="00C40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654">
              <w:rPr>
                <w:rFonts w:ascii="Times New Roman" w:hAnsi="Times New Roman" w:cs="Times New Roman"/>
                <w:sz w:val="24"/>
                <w:szCs w:val="24"/>
              </w:rPr>
              <w:t xml:space="preserve">к Тарифному соглашению в системе </w:t>
            </w:r>
            <w:proofErr w:type="gramStart"/>
            <w:r w:rsidRPr="00C40654">
              <w:rPr>
                <w:rFonts w:ascii="Times New Roman" w:hAnsi="Times New Roman" w:cs="Times New Roman"/>
                <w:sz w:val="24"/>
                <w:szCs w:val="24"/>
              </w:rPr>
              <w:t>обязательного</w:t>
            </w:r>
            <w:proofErr w:type="gramEnd"/>
            <w:r w:rsidRPr="00C40654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</w:t>
            </w:r>
            <w:bookmarkStart w:id="0" w:name="_GoBack"/>
            <w:bookmarkEnd w:id="0"/>
            <w:r w:rsidRPr="00C40654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</w:p>
          <w:p w:rsidR="00C40654" w:rsidRDefault="00C40654" w:rsidP="00C40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654">
              <w:rPr>
                <w:rFonts w:ascii="Times New Roman" w:hAnsi="Times New Roman" w:cs="Times New Roman"/>
                <w:sz w:val="24"/>
                <w:szCs w:val="24"/>
              </w:rPr>
              <w:t>страхования на 2015 год</w:t>
            </w:r>
          </w:p>
          <w:p w:rsidR="002957F3" w:rsidRPr="00C40654" w:rsidRDefault="002957F3" w:rsidP="00295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834A5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«11» февраля 2015 года</w:t>
            </w:r>
          </w:p>
          <w:p w:rsidR="00C40654" w:rsidRDefault="00C40654" w:rsidP="00C40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0654" w:rsidRDefault="00C40654" w:rsidP="00890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63CF" w:rsidRDefault="00C40654" w:rsidP="00890C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C40654" w:rsidRDefault="00C40654" w:rsidP="00890C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применения тарифов на оплату медицинской помощи</w:t>
      </w:r>
    </w:p>
    <w:p w:rsidR="00C40654" w:rsidRDefault="00C40654" w:rsidP="00890C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0654" w:rsidRDefault="00C40654" w:rsidP="00890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30F4" w:rsidRDefault="005326C5" w:rsidP="00843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5326C5">
        <w:rPr>
          <w:rFonts w:ascii="Times New Roman" w:hAnsi="Times New Roman" w:cs="Times New Roman"/>
          <w:sz w:val="28"/>
          <w:szCs w:val="28"/>
        </w:rPr>
        <w:t xml:space="preserve">арифы предусматривают компенсацию затрат в соответствии с Территориальной программой обязательного медицинского страхования, являющейся </w:t>
      </w:r>
      <w:r w:rsidRPr="005326C5">
        <w:rPr>
          <w:rFonts w:ascii="Times New Roman" w:hAnsi="Times New Roman" w:cs="Times New Roman"/>
          <w:bCs/>
          <w:sz w:val="28"/>
          <w:szCs w:val="28"/>
        </w:rPr>
        <w:t xml:space="preserve">составной частью Территориальной программы </w:t>
      </w:r>
      <w:r w:rsidRPr="005326C5">
        <w:rPr>
          <w:rFonts w:ascii="Times New Roman" w:hAnsi="Times New Roman" w:cs="Times New Roman"/>
          <w:sz w:val="28"/>
          <w:szCs w:val="28"/>
        </w:rPr>
        <w:t>государственных гарантий бесплатного оказания</w:t>
      </w:r>
      <w:r>
        <w:rPr>
          <w:rFonts w:ascii="Times New Roman" w:hAnsi="Times New Roman" w:cs="Times New Roman"/>
          <w:sz w:val="28"/>
          <w:szCs w:val="28"/>
        </w:rPr>
        <w:t xml:space="preserve"> гражданам медицинской помощи </w:t>
      </w:r>
      <w:r w:rsidRPr="005326C5">
        <w:rPr>
          <w:rFonts w:ascii="Times New Roman" w:hAnsi="Times New Roman" w:cs="Times New Roman"/>
          <w:sz w:val="28"/>
          <w:szCs w:val="28"/>
        </w:rPr>
        <w:t>на 2015 год и на плановый период 2016 и 2017 годов.</w:t>
      </w:r>
    </w:p>
    <w:p w:rsidR="00826894" w:rsidRDefault="00826894" w:rsidP="00826894">
      <w:pPr>
        <w:pStyle w:val="a4"/>
        <w:ind w:firstLine="709"/>
      </w:pPr>
      <w:r>
        <w:t>1. Структура тарифов на оплату медицинской помощи включает расходы, указанные в части седьмой статьи 35 Федерального закона от 29.11.2010 № 326-ФЗ «Об обязательном медицинском страховании в Российской Федерации».</w:t>
      </w:r>
    </w:p>
    <w:p w:rsidR="00826894" w:rsidRDefault="00826894" w:rsidP="00826894">
      <w:pPr>
        <w:pStyle w:val="a4"/>
        <w:ind w:firstLine="709"/>
      </w:pPr>
      <w:r>
        <w:t>1.1. Структура тарифа делится на две части:</w:t>
      </w:r>
    </w:p>
    <w:p w:rsidR="00826894" w:rsidRDefault="00826894" w:rsidP="00826894">
      <w:pPr>
        <w:pStyle w:val="a4"/>
        <w:ind w:firstLine="709"/>
      </w:pPr>
      <w:proofErr w:type="gramStart"/>
      <w:r>
        <w:t xml:space="preserve">- первая часть включает расходы на заработную плату, начисления на оплату труда,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</w:t>
      </w:r>
      <w:r w:rsidRPr="00264548">
        <w:t>организации питания (при отсутствии</w:t>
      </w:r>
      <w:r>
        <w:t xml:space="preserve"> организованного питания в медицинской организации), </w:t>
      </w:r>
      <w:r w:rsidRPr="00A520D0">
        <w:t>расходы на</w:t>
      </w:r>
      <w:proofErr w:type="gramEnd"/>
      <w:r w:rsidRPr="00A520D0">
        <w:t xml:space="preserve"> оплату договоров возмездного оказания услуг со сторонними медицинскими организациями, оказывающими медицинскую помощь </w:t>
      </w:r>
      <w:proofErr w:type="gramStart"/>
      <w:r w:rsidRPr="00A520D0">
        <w:t>в</w:t>
      </w:r>
      <w:proofErr w:type="gramEnd"/>
      <w:r w:rsidRPr="00A520D0">
        <w:t xml:space="preserve"> </w:t>
      </w:r>
      <w:proofErr w:type="gramStart"/>
      <w:r w:rsidRPr="00A520D0">
        <w:t>рамках</w:t>
      </w:r>
      <w:proofErr w:type="gramEnd"/>
      <w:r w:rsidRPr="00A520D0">
        <w:t xml:space="preserve"> территориальной программы обязательного медицинского страхования;</w:t>
      </w:r>
    </w:p>
    <w:p w:rsidR="00826894" w:rsidRDefault="00826894" w:rsidP="00826894">
      <w:pPr>
        <w:pStyle w:val="a4"/>
        <w:ind w:firstLine="709"/>
      </w:pPr>
      <w:r>
        <w:t>- вторая часть включает расходы на прочие выплаты, расходы на оплату услуг связи, транспортных услуг, коммунальных услуг, работ и услуг по содержанию имущества, расходы на арендную плату за пользованием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стоимостью до ста тысяч рублей за единицу.</w:t>
      </w:r>
    </w:p>
    <w:p w:rsidR="00826894" w:rsidRDefault="00826894" w:rsidP="00826894">
      <w:pPr>
        <w:pStyle w:val="a4"/>
        <w:ind w:firstLine="709"/>
      </w:pPr>
      <w:r>
        <w:t>1.2. Первая часть структуры тарифа утверждается как самостоятельный тариф и применяется к объемам принятой к оплате медицинской помощи.</w:t>
      </w:r>
    </w:p>
    <w:p w:rsidR="00826894" w:rsidRDefault="00826894" w:rsidP="00826894">
      <w:pPr>
        <w:pStyle w:val="a4"/>
        <w:ind w:firstLine="709"/>
      </w:pPr>
      <w:r>
        <w:t xml:space="preserve">1.3. </w:t>
      </w:r>
      <w:r w:rsidRPr="002F149C">
        <w:t>Вторая часть структуры тарифа</w:t>
      </w:r>
      <w:r>
        <w:t xml:space="preserve"> оплачивается в следующем порядке:</w:t>
      </w:r>
    </w:p>
    <w:p w:rsidR="00826894" w:rsidRDefault="00826894" w:rsidP="00826894">
      <w:pPr>
        <w:pStyle w:val="a4"/>
        <w:ind w:firstLine="709"/>
      </w:pPr>
      <w:r>
        <w:lastRenderedPageBreak/>
        <w:t>1) Для межтерриториальных расчетов к первой части тарифа рассчитывается дополнительный коэффициент (</w:t>
      </w:r>
      <w:proofErr w:type="spellStart"/>
      <w:r>
        <w:t>Кдоп</w:t>
      </w:r>
      <w:proofErr w:type="spellEnd"/>
      <w:r>
        <w:t>) по следующей формуле:</w:t>
      </w:r>
    </w:p>
    <w:p w:rsidR="00826894" w:rsidRPr="00890C74" w:rsidRDefault="00826894" w:rsidP="00826894">
      <w:pPr>
        <w:pStyle w:val="a4"/>
        <w:ind w:firstLine="709"/>
      </w:pPr>
      <w:r w:rsidRPr="000E52A4">
        <w:t xml:space="preserve">              </w:t>
      </w:r>
      <w:proofErr w:type="spellStart"/>
      <w:r>
        <w:t>Рп</w:t>
      </w:r>
      <w:proofErr w:type="spellEnd"/>
    </w:p>
    <w:p w:rsidR="00826894" w:rsidRPr="00890C74" w:rsidRDefault="00826894" w:rsidP="00826894">
      <w:pPr>
        <w:pStyle w:val="a4"/>
        <w:ind w:firstLine="709"/>
      </w:pPr>
      <w:proofErr w:type="spellStart"/>
      <w:r>
        <w:t>Кдоп</w:t>
      </w:r>
      <w:proofErr w:type="spellEnd"/>
      <w:r w:rsidRPr="00890C74">
        <w:t xml:space="preserve"> =</w:t>
      </w:r>
      <w:r>
        <w:t xml:space="preserve"> </w:t>
      </w:r>
      <w:r w:rsidRPr="00890C74">
        <w:t>-------,</w:t>
      </w:r>
    </w:p>
    <w:p w:rsidR="00826894" w:rsidRPr="00890C74" w:rsidRDefault="00826894" w:rsidP="00826894">
      <w:pPr>
        <w:pStyle w:val="a4"/>
        <w:ind w:firstLine="709"/>
      </w:pPr>
      <w:r w:rsidRPr="00890C74">
        <w:t xml:space="preserve">       </w:t>
      </w:r>
      <w:r>
        <w:t xml:space="preserve">     </w:t>
      </w:r>
      <w:proofErr w:type="spellStart"/>
      <w:r>
        <w:t>Слеч</w:t>
      </w:r>
      <w:proofErr w:type="spellEnd"/>
    </w:p>
    <w:p w:rsidR="00826894" w:rsidRPr="00890C74" w:rsidRDefault="00826894" w:rsidP="00826894">
      <w:pPr>
        <w:pStyle w:val="a4"/>
        <w:ind w:firstLine="709"/>
      </w:pPr>
    </w:p>
    <w:p w:rsidR="00826894" w:rsidRDefault="00826894" w:rsidP="00826894">
      <w:pPr>
        <w:pStyle w:val="a4"/>
        <w:ind w:firstLine="709"/>
      </w:pPr>
      <w:r>
        <w:t>где:</w:t>
      </w:r>
    </w:p>
    <w:p w:rsidR="00826894" w:rsidRDefault="00826894" w:rsidP="00826894">
      <w:pPr>
        <w:pStyle w:val="a4"/>
        <w:ind w:firstLine="709"/>
      </w:pPr>
      <w:proofErr w:type="spellStart"/>
      <w:r>
        <w:t>Рп</w:t>
      </w:r>
      <w:proofErr w:type="spellEnd"/>
      <w:r>
        <w:t xml:space="preserve"> – общий объем средств на содержание медицинских организаций на текущий год;</w:t>
      </w:r>
    </w:p>
    <w:p w:rsidR="00826894" w:rsidRDefault="00826894" w:rsidP="00826894">
      <w:pPr>
        <w:pStyle w:val="a4"/>
        <w:ind w:firstLine="709"/>
      </w:pPr>
      <w:proofErr w:type="spellStart"/>
      <w:r>
        <w:t>Слеч</w:t>
      </w:r>
      <w:proofErr w:type="spellEnd"/>
      <w:r>
        <w:t xml:space="preserve"> – общая сумма утвержденных на текущий год  объемов финансирования медицинских организаций по амбулаторной помощи, стационарной помощи, дневным стационарам.</w:t>
      </w:r>
    </w:p>
    <w:p w:rsidR="00826894" w:rsidRDefault="00826894" w:rsidP="00826894">
      <w:pPr>
        <w:pStyle w:val="a4"/>
        <w:ind w:firstLine="709"/>
      </w:pPr>
      <w:r>
        <w:t>Дополнительный коэффициент (</w:t>
      </w:r>
      <w:proofErr w:type="spellStart"/>
      <w:r>
        <w:t>Кдоп</w:t>
      </w:r>
      <w:proofErr w:type="spellEnd"/>
      <w:r>
        <w:t>) рассчитывается для каждой медицинской организации на</w:t>
      </w:r>
      <w:r w:rsidRPr="008B7B99">
        <w:t xml:space="preserve"> </w:t>
      </w:r>
      <w:r>
        <w:t xml:space="preserve">текущий год. Показатели </w:t>
      </w:r>
      <w:proofErr w:type="spellStart"/>
      <w:r>
        <w:t>Рп</w:t>
      </w:r>
      <w:proofErr w:type="spellEnd"/>
      <w:r>
        <w:t xml:space="preserve"> и </w:t>
      </w:r>
      <w:proofErr w:type="spellStart"/>
      <w:r>
        <w:t>Слеч</w:t>
      </w:r>
      <w:proofErr w:type="spellEnd"/>
      <w:r>
        <w:t xml:space="preserve">  для расчета </w:t>
      </w:r>
      <w:proofErr w:type="spellStart"/>
      <w:r>
        <w:t>Кдоп</w:t>
      </w:r>
      <w:proofErr w:type="spellEnd"/>
      <w:r w:rsidRPr="008B7B99">
        <w:t xml:space="preserve"> </w:t>
      </w:r>
      <w:r>
        <w:t>принимаются к расчету без разделения утвержденных сумм финансирования на застрахованных на территории области или застрахованных в других субъектах Российской Федерации.</w:t>
      </w:r>
    </w:p>
    <w:p w:rsidR="00826894" w:rsidRDefault="00826894" w:rsidP="00826894">
      <w:pPr>
        <w:pStyle w:val="a4"/>
        <w:ind w:firstLine="709"/>
      </w:pPr>
      <w:r>
        <w:t>Определяется объем средств на содержание медицинских организаций в части, приходящейся на межтерриториальные расчеты (</w:t>
      </w:r>
      <w:proofErr w:type="spellStart"/>
      <w:r>
        <w:t>Рп</w:t>
      </w:r>
      <w:proofErr w:type="spellEnd"/>
      <w:r>
        <w:t xml:space="preserve"> </w:t>
      </w:r>
      <w:proofErr w:type="spellStart"/>
      <w:r>
        <w:t>ио</w:t>
      </w:r>
      <w:proofErr w:type="spellEnd"/>
      <w:r>
        <w:t xml:space="preserve">). Для этого </w:t>
      </w:r>
      <w:r w:rsidR="00D34757">
        <w:t xml:space="preserve">используются фактические данные за 2014 год: </w:t>
      </w:r>
      <w:r>
        <w:t>находится удельный вес (</w:t>
      </w:r>
      <w:proofErr w:type="spellStart"/>
      <w:r>
        <w:t>Уио</w:t>
      </w:r>
      <w:proofErr w:type="spellEnd"/>
      <w:r>
        <w:t>)</w:t>
      </w:r>
      <w:r w:rsidRPr="00E348B5">
        <w:t xml:space="preserve"> </w:t>
      </w:r>
      <w:r>
        <w:t xml:space="preserve">стоимости медицинской помощи, оказанной застрахованным в других субъектах Российской Федерации, в общей стоимости </w:t>
      </w:r>
      <w:r w:rsidR="00840D15">
        <w:t>принят</w:t>
      </w:r>
      <w:r w:rsidR="00B83960">
        <w:t>ых</w:t>
      </w:r>
      <w:r w:rsidR="00840D15">
        <w:t xml:space="preserve"> к оплате </w:t>
      </w:r>
      <w:r w:rsidR="00B83960">
        <w:t xml:space="preserve">объемов </w:t>
      </w:r>
      <w:r>
        <w:t>медицинской помощи</w:t>
      </w:r>
      <w:r w:rsidR="00D56574">
        <w:t>:</w:t>
      </w:r>
      <w:r>
        <w:t xml:space="preserve"> </w:t>
      </w:r>
    </w:p>
    <w:p w:rsidR="00D56574" w:rsidRDefault="00D56574" w:rsidP="00826894">
      <w:pPr>
        <w:pStyle w:val="a4"/>
        <w:ind w:firstLine="709"/>
      </w:pPr>
    </w:p>
    <w:p w:rsidR="00826894" w:rsidRDefault="00826894" w:rsidP="00826894">
      <w:pPr>
        <w:pStyle w:val="a4"/>
        <w:ind w:firstLine="709"/>
      </w:pPr>
      <w:r>
        <w:t xml:space="preserve">           </w:t>
      </w:r>
      <w:proofErr w:type="spellStart"/>
      <w:r>
        <w:t>Слеч</w:t>
      </w:r>
      <w:proofErr w:type="spellEnd"/>
      <w:r>
        <w:t xml:space="preserve"> </w:t>
      </w:r>
      <w:proofErr w:type="spellStart"/>
      <w:r>
        <w:t>ио</w:t>
      </w:r>
      <w:proofErr w:type="spellEnd"/>
      <w:r>
        <w:t xml:space="preserve"> </w:t>
      </w:r>
      <w:r w:rsidR="00393E77">
        <w:t>ф</w:t>
      </w:r>
      <w:r>
        <w:t xml:space="preserve">    </w:t>
      </w:r>
    </w:p>
    <w:p w:rsidR="00826894" w:rsidRDefault="00826894" w:rsidP="00826894">
      <w:pPr>
        <w:pStyle w:val="a4"/>
        <w:ind w:firstLine="709"/>
      </w:pPr>
      <w:proofErr w:type="spellStart"/>
      <w:r>
        <w:t>Уио</w:t>
      </w:r>
      <w:proofErr w:type="spellEnd"/>
      <w:r>
        <w:t xml:space="preserve"> = -----------,</w:t>
      </w:r>
    </w:p>
    <w:p w:rsidR="00826894" w:rsidRDefault="00826894" w:rsidP="00826894">
      <w:pPr>
        <w:pStyle w:val="a4"/>
        <w:ind w:firstLine="709"/>
      </w:pPr>
      <w:r>
        <w:t xml:space="preserve">             </w:t>
      </w:r>
      <w:proofErr w:type="spellStart"/>
      <w:r>
        <w:t>Слеч</w:t>
      </w:r>
      <w:proofErr w:type="spellEnd"/>
      <w:r w:rsidR="00393E77">
        <w:t xml:space="preserve"> ф</w:t>
      </w:r>
    </w:p>
    <w:p w:rsidR="00826894" w:rsidRDefault="00826894" w:rsidP="00826894">
      <w:pPr>
        <w:pStyle w:val="a4"/>
        <w:ind w:firstLine="709"/>
      </w:pPr>
    </w:p>
    <w:p w:rsidR="00826894" w:rsidRDefault="00826894" w:rsidP="00826894">
      <w:pPr>
        <w:pStyle w:val="a4"/>
        <w:ind w:firstLine="709"/>
      </w:pPr>
      <w:r>
        <w:t>где:</w:t>
      </w:r>
    </w:p>
    <w:p w:rsidR="00826894" w:rsidRDefault="00826894" w:rsidP="00826894">
      <w:pPr>
        <w:pStyle w:val="a4"/>
        <w:ind w:firstLine="709"/>
      </w:pPr>
      <w:proofErr w:type="spellStart"/>
      <w:r>
        <w:t>Уио</w:t>
      </w:r>
      <w:proofErr w:type="spellEnd"/>
      <w:r>
        <w:t xml:space="preserve"> – удельный вес стоимости медицинской помощи, оказанной </w:t>
      </w:r>
      <w:proofErr w:type="gramStart"/>
      <w:r>
        <w:t>застрахованным</w:t>
      </w:r>
      <w:proofErr w:type="gramEnd"/>
      <w:r>
        <w:t xml:space="preserve"> в других субъектах Российской Федерации, в общей стоимости  медицинской помощи;</w:t>
      </w:r>
    </w:p>
    <w:p w:rsidR="00C2797C" w:rsidRDefault="00C2797C" w:rsidP="00826894">
      <w:pPr>
        <w:pStyle w:val="a4"/>
        <w:ind w:firstLine="709"/>
      </w:pPr>
      <w:proofErr w:type="spellStart"/>
      <w:r>
        <w:t>Слеч</w:t>
      </w:r>
      <w:proofErr w:type="spellEnd"/>
      <w:r>
        <w:t xml:space="preserve"> </w:t>
      </w:r>
      <w:proofErr w:type="spellStart"/>
      <w:r>
        <w:t>ио</w:t>
      </w:r>
      <w:proofErr w:type="spellEnd"/>
      <w:r>
        <w:t xml:space="preserve"> </w:t>
      </w:r>
      <w:r w:rsidR="00C010BC">
        <w:t xml:space="preserve">ф </w:t>
      </w:r>
      <w:r w:rsidR="00393E77">
        <w:t>–</w:t>
      </w:r>
      <w:r>
        <w:t xml:space="preserve"> </w:t>
      </w:r>
      <w:r w:rsidR="00393E77">
        <w:t>стоимость медицинской помощи, оказанн</w:t>
      </w:r>
      <w:r w:rsidR="00840D15">
        <w:t>ой</w:t>
      </w:r>
      <w:r w:rsidR="00393E77">
        <w:t xml:space="preserve"> </w:t>
      </w:r>
      <w:proofErr w:type="gramStart"/>
      <w:r w:rsidR="00393E77">
        <w:t>застрахованным</w:t>
      </w:r>
      <w:proofErr w:type="gramEnd"/>
      <w:r w:rsidR="00393E77">
        <w:t xml:space="preserve"> в других субъектах Российской Федерации за 2014 год;</w:t>
      </w:r>
    </w:p>
    <w:p w:rsidR="00826894" w:rsidRDefault="00826894" w:rsidP="00826894">
      <w:pPr>
        <w:pStyle w:val="a4"/>
        <w:ind w:firstLine="709"/>
      </w:pPr>
      <w:proofErr w:type="spellStart"/>
      <w:r>
        <w:t>Слеч</w:t>
      </w:r>
      <w:proofErr w:type="spellEnd"/>
      <w:r w:rsidR="00C010BC">
        <w:t xml:space="preserve"> ф</w:t>
      </w:r>
      <w:r>
        <w:t xml:space="preserve"> - общая </w:t>
      </w:r>
      <w:r w:rsidR="00393E77">
        <w:t xml:space="preserve">стоимость </w:t>
      </w:r>
      <w:r w:rsidR="00B83960">
        <w:t xml:space="preserve">принятых к оплате </w:t>
      </w:r>
      <w:r>
        <w:t xml:space="preserve">объемов </w:t>
      </w:r>
      <w:r w:rsidR="00393E77">
        <w:t>медицинской помощи</w:t>
      </w:r>
      <w:r w:rsidR="00393E77" w:rsidRPr="00393E77">
        <w:t xml:space="preserve"> </w:t>
      </w:r>
      <w:r w:rsidR="00393E77">
        <w:t>по амбулаторной помощи, стационарной помощи, дневным стационарам, выполненных медицинской организацией за 2014 год (</w:t>
      </w:r>
      <w:r w:rsidR="00C010BC">
        <w:t>застрахованным на территории области и застрахованным в других субъектах Российской Федерации – общая сумма)</w:t>
      </w:r>
      <w:r w:rsidR="00D56574">
        <w:t>.</w:t>
      </w:r>
    </w:p>
    <w:p w:rsidR="00D56574" w:rsidRDefault="00D56574" w:rsidP="00D56574">
      <w:pPr>
        <w:pStyle w:val="a4"/>
        <w:ind w:firstLine="709"/>
      </w:pPr>
      <w:r>
        <w:t>Коэффициент удельного веса  (</w:t>
      </w:r>
      <w:proofErr w:type="spellStart"/>
      <w:r>
        <w:t>Уио</w:t>
      </w:r>
      <w:proofErr w:type="spellEnd"/>
      <w:r>
        <w:t>)</w:t>
      </w:r>
      <w:r w:rsidRPr="00E348B5">
        <w:t xml:space="preserve"> </w:t>
      </w:r>
      <w:r>
        <w:t xml:space="preserve">стоимости медицинской помощи, оказанной </w:t>
      </w:r>
      <w:proofErr w:type="gramStart"/>
      <w:r>
        <w:t>застрахованным</w:t>
      </w:r>
      <w:proofErr w:type="gramEnd"/>
      <w:r>
        <w:t xml:space="preserve"> в других субъектах Российской Федерации, в общей стоимости медицинской помощи умножается на общую сумму расходов на содержание медицинских организаций:</w:t>
      </w:r>
    </w:p>
    <w:p w:rsidR="00826894" w:rsidRDefault="00826894" w:rsidP="00826894">
      <w:pPr>
        <w:pStyle w:val="a4"/>
        <w:ind w:firstLine="709"/>
      </w:pPr>
      <w:r>
        <w:lastRenderedPageBreak/>
        <w:t xml:space="preserve"> </w:t>
      </w:r>
    </w:p>
    <w:p w:rsidR="00826894" w:rsidRDefault="00826894" w:rsidP="00826894">
      <w:pPr>
        <w:pStyle w:val="a4"/>
        <w:ind w:firstLine="709"/>
      </w:pPr>
      <w:proofErr w:type="spellStart"/>
      <w:r>
        <w:t>Рп</w:t>
      </w:r>
      <w:proofErr w:type="spellEnd"/>
      <w:r>
        <w:t xml:space="preserve"> </w:t>
      </w:r>
      <w:proofErr w:type="spellStart"/>
      <w:r>
        <w:t>ио</w:t>
      </w:r>
      <w:proofErr w:type="spellEnd"/>
      <w:r>
        <w:t xml:space="preserve"> = </w:t>
      </w:r>
      <w:proofErr w:type="spellStart"/>
      <w:r>
        <w:t>Рп</w:t>
      </w:r>
      <w:proofErr w:type="spellEnd"/>
      <w:r>
        <w:t xml:space="preserve"> * </w:t>
      </w:r>
      <w:proofErr w:type="spellStart"/>
      <w:r>
        <w:t>Уио</w:t>
      </w:r>
      <w:proofErr w:type="spellEnd"/>
      <w:r>
        <w:t>,</w:t>
      </w:r>
    </w:p>
    <w:p w:rsidR="00826894" w:rsidRDefault="00826894" w:rsidP="00826894">
      <w:pPr>
        <w:pStyle w:val="a4"/>
        <w:ind w:firstLine="709"/>
      </w:pPr>
    </w:p>
    <w:p w:rsidR="00826894" w:rsidRDefault="00826894" w:rsidP="00826894">
      <w:pPr>
        <w:pStyle w:val="a4"/>
        <w:ind w:firstLine="709"/>
      </w:pPr>
      <w:r>
        <w:t>где:</w:t>
      </w:r>
    </w:p>
    <w:p w:rsidR="00826894" w:rsidRDefault="00826894" w:rsidP="00826894">
      <w:pPr>
        <w:pStyle w:val="a4"/>
        <w:ind w:firstLine="709"/>
      </w:pPr>
      <w:proofErr w:type="spellStart"/>
      <w:r>
        <w:t>Рп</w:t>
      </w:r>
      <w:proofErr w:type="spellEnd"/>
      <w:r>
        <w:t xml:space="preserve"> </w:t>
      </w:r>
      <w:proofErr w:type="spellStart"/>
      <w:r>
        <w:t>ио</w:t>
      </w:r>
      <w:proofErr w:type="spellEnd"/>
      <w:r>
        <w:t xml:space="preserve"> - объем средств на содержание медицинских организаций в части, приходящейся на межтерриториальные расчеты;</w:t>
      </w:r>
    </w:p>
    <w:p w:rsidR="00826894" w:rsidRDefault="00826894" w:rsidP="00826894">
      <w:pPr>
        <w:pStyle w:val="a4"/>
        <w:ind w:firstLine="709"/>
      </w:pPr>
      <w:proofErr w:type="spellStart"/>
      <w:r>
        <w:t>Рп</w:t>
      </w:r>
      <w:proofErr w:type="spellEnd"/>
      <w:r>
        <w:t xml:space="preserve"> – общий объем средств на содержание медицинских организаций на текущий год;</w:t>
      </w:r>
    </w:p>
    <w:p w:rsidR="00826894" w:rsidRDefault="00826894" w:rsidP="00826894">
      <w:pPr>
        <w:pStyle w:val="a4"/>
        <w:ind w:firstLine="709"/>
      </w:pPr>
      <w:proofErr w:type="spellStart"/>
      <w:r>
        <w:t>Уио</w:t>
      </w:r>
      <w:proofErr w:type="spellEnd"/>
      <w:r>
        <w:t xml:space="preserve"> - удельный вес стоимости медицинской помощи, оказанной </w:t>
      </w:r>
      <w:proofErr w:type="gramStart"/>
      <w:r>
        <w:t>застрахованным</w:t>
      </w:r>
      <w:proofErr w:type="gramEnd"/>
      <w:r>
        <w:t xml:space="preserve"> в других субъектах Российской Федерации, в общей стоимости  медицинской помощи.</w:t>
      </w:r>
    </w:p>
    <w:p w:rsidR="00826894" w:rsidRDefault="00826894" w:rsidP="00826894">
      <w:pPr>
        <w:pStyle w:val="a4"/>
        <w:ind w:firstLine="709"/>
      </w:pPr>
      <w:r>
        <w:t>2) Объем средств на содержание медицинских организаций в части, приходящейся на расчеты со страховыми медицинскими организациями     (</w:t>
      </w:r>
      <w:proofErr w:type="spellStart"/>
      <w:r>
        <w:t>Рп</w:t>
      </w:r>
      <w:proofErr w:type="spellEnd"/>
      <w:r>
        <w:t xml:space="preserve"> </w:t>
      </w:r>
      <w:proofErr w:type="spellStart"/>
      <w:r>
        <w:t>смо</w:t>
      </w:r>
      <w:proofErr w:type="spellEnd"/>
      <w:r>
        <w:t>), определяется по следующей формуле:</w:t>
      </w:r>
    </w:p>
    <w:p w:rsidR="00826894" w:rsidRDefault="00826894" w:rsidP="00826894">
      <w:pPr>
        <w:pStyle w:val="a4"/>
        <w:ind w:firstLine="709"/>
      </w:pPr>
    </w:p>
    <w:p w:rsidR="00826894" w:rsidRDefault="00826894" w:rsidP="00826894">
      <w:pPr>
        <w:pStyle w:val="a4"/>
        <w:ind w:firstLine="709"/>
      </w:pPr>
      <w:proofErr w:type="spellStart"/>
      <w:r>
        <w:t>Рп</w:t>
      </w:r>
      <w:proofErr w:type="spellEnd"/>
      <w:r>
        <w:t xml:space="preserve"> </w:t>
      </w:r>
      <w:proofErr w:type="spellStart"/>
      <w:r>
        <w:t>смо</w:t>
      </w:r>
      <w:proofErr w:type="spellEnd"/>
      <w:r>
        <w:t xml:space="preserve"> = </w:t>
      </w:r>
      <w:proofErr w:type="spellStart"/>
      <w:r>
        <w:t>Рп</w:t>
      </w:r>
      <w:proofErr w:type="spellEnd"/>
      <w:r>
        <w:t xml:space="preserve"> – </w:t>
      </w:r>
      <w:proofErr w:type="spellStart"/>
      <w:r>
        <w:t>Рп</w:t>
      </w:r>
      <w:proofErr w:type="spellEnd"/>
      <w:r>
        <w:t xml:space="preserve"> </w:t>
      </w:r>
      <w:proofErr w:type="spellStart"/>
      <w:r>
        <w:t>ио</w:t>
      </w:r>
      <w:proofErr w:type="spellEnd"/>
      <w:r>
        <w:t>,</w:t>
      </w:r>
    </w:p>
    <w:p w:rsidR="00826894" w:rsidRDefault="00826894" w:rsidP="00826894">
      <w:pPr>
        <w:pStyle w:val="a4"/>
        <w:ind w:firstLine="709"/>
      </w:pPr>
    </w:p>
    <w:p w:rsidR="00826894" w:rsidRDefault="00826894" w:rsidP="00826894">
      <w:pPr>
        <w:pStyle w:val="a4"/>
        <w:ind w:firstLine="709"/>
      </w:pPr>
      <w:r>
        <w:t>где:</w:t>
      </w:r>
    </w:p>
    <w:p w:rsidR="00826894" w:rsidRDefault="00826894" w:rsidP="00826894">
      <w:pPr>
        <w:pStyle w:val="a4"/>
        <w:ind w:firstLine="709"/>
      </w:pPr>
      <w:proofErr w:type="spellStart"/>
      <w:r>
        <w:t>Рп</w:t>
      </w:r>
      <w:proofErr w:type="spellEnd"/>
      <w:r>
        <w:t xml:space="preserve"> </w:t>
      </w:r>
      <w:proofErr w:type="spellStart"/>
      <w:r>
        <w:t>смо</w:t>
      </w:r>
      <w:proofErr w:type="spellEnd"/>
      <w:r>
        <w:t xml:space="preserve"> - объем средств на содержание медицинских организаций в части, приходящейся на расчеты со страховыми медицинскими организациями;</w:t>
      </w:r>
    </w:p>
    <w:p w:rsidR="00826894" w:rsidRDefault="00826894" w:rsidP="00826894">
      <w:pPr>
        <w:pStyle w:val="a4"/>
        <w:ind w:firstLine="709"/>
      </w:pPr>
      <w:r>
        <w:t xml:space="preserve">  </w:t>
      </w:r>
      <w:proofErr w:type="spellStart"/>
      <w:r>
        <w:t>Рп</w:t>
      </w:r>
      <w:proofErr w:type="spellEnd"/>
      <w:r>
        <w:t xml:space="preserve"> – общий объем средств на содержание медицинских организаций на текущий год;</w:t>
      </w:r>
    </w:p>
    <w:p w:rsidR="00826894" w:rsidRDefault="00826894" w:rsidP="00826894">
      <w:pPr>
        <w:pStyle w:val="a4"/>
        <w:ind w:firstLine="709"/>
      </w:pPr>
      <w:r>
        <w:t xml:space="preserve"> </w:t>
      </w:r>
      <w:proofErr w:type="spellStart"/>
      <w:r>
        <w:t>Рп</w:t>
      </w:r>
      <w:proofErr w:type="spellEnd"/>
      <w:r>
        <w:t xml:space="preserve"> </w:t>
      </w:r>
      <w:proofErr w:type="spellStart"/>
      <w:r>
        <w:t>ио</w:t>
      </w:r>
      <w:proofErr w:type="spellEnd"/>
      <w:r>
        <w:t xml:space="preserve"> - объем средств на содержание медицинских организаций в части, приходящейся на межтерриториальные расчеты.</w:t>
      </w:r>
    </w:p>
    <w:p w:rsidR="00826894" w:rsidRDefault="00826894" w:rsidP="00826894">
      <w:pPr>
        <w:pStyle w:val="a4"/>
        <w:ind w:firstLine="709"/>
      </w:pPr>
      <w:r>
        <w:t xml:space="preserve">Затем объем средств на содержание медицинских организаций в части, приходящейся на расчеты со страховыми медицинскими организациями, разделяется на суммы по условиям предоставления медицинской помощи - амбулаторная помощь, стационарная помощь, дневные стационары; указанное разделение производится согласно структуре </w:t>
      </w:r>
      <w:r w:rsidR="00387BD1">
        <w:t xml:space="preserve">оказанной </w:t>
      </w:r>
      <w:r>
        <w:t>медицинской помощи по условиям ее предоставления, сложившейся за 201</w:t>
      </w:r>
      <w:r w:rsidR="00387BD1">
        <w:t>4</w:t>
      </w:r>
      <w:r>
        <w:t xml:space="preserve"> год. Составляется помесячная расшифровка сумм расходов на содержание медицинских организаций по каждому условию предоставления медицинской помощи. Если сумма, приходящаяся на месяц, незначительна (менее 1000 рублей), то в данном случае составляется поквартальная расшифровка и вся сумма включается в первый месяц квартала.</w:t>
      </w:r>
    </w:p>
    <w:p w:rsidR="00826894" w:rsidRPr="003B6BCA" w:rsidRDefault="00826894" w:rsidP="00826894">
      <w:pPr>
        <w:pStyle w:val="a4"/>
        <w:ind w:firstLine="709"/>
      </w:pPr>
      <w:r w:rsidRPr="003B6BCA">
        <w:t xml:space="preserve">Для оплаты медицинской помощи, оказанной населению, застрахованному на территории области, </w:t>
      </w:r>
      <w:r>
        <w:t xml:space="preserve">ежемесячно рассчитывается и утверждается для каждой медицинской организации </w:t>
      </w:r>
      <w:r w:rsidRPr="003B6BCA">
        <w:t>дополнительный коэффициент (</w:t>
      </w:r>
      <w:proofErr w:type="spellStart"/>
      <w:r w:rsidRPr="003B6BCA">
        <w:t>Кдоп</w:t>
      </w:r>
      <w:proofErr w:type="spellEnd"/>
      <w:r w:rsidRPr="003B6BCA">
        <w:t xml:space="preserve"> </w:t>
      </w:r>
      <w:r w:rsidRPr="003B6BCA">
        <w:rPr>
          <w:lang w:val="en-US"/>
        </w:rPr>
        <w:t>i</w:t>
      </w:r>
      <w:r w:rsidRPr="003B6BCA">
        <w:t>) к первой часть тарифа по следующей формуле:</w:t>
      </w:r>
    </w:p>
    <w:p w:rsidR="00826894" w:rsidRPr="003B6BCA" w:rsidRDefault="00826894" w:rsidP="00826894">
      <w:pPr>
        <w:pStyle w:val="a4"/>
        <w:ind w:firstLine="709"/>
      </w:pPr>
    </w:p>
    <w:p w:rsidR="00826894" w:rsidRPr="003B6BCA" w:rsidRDefault="00387BD1" w:rsidP="00826894">
      <w:pPr>
        <w:pStyle w:val="a4"/>
        <w:ind w:firstLine="709"/>
        <w:rPr>
          <w:lang w:val="en-US"/>
        </w:rPr>
      </w:pPr>
      <w:r>
        <w:t xml:space="preserve">            </w:t>
      </w:r>
      <w:r w:rsidR="00826894" w:rsidRPr="003B6BCA">
        <w:t xml:space="preserve">    </w:t>
      </w:r>
      <w:proofErr w:type="spellStart"/>
      <w:r w:rsidR="00826894" w:rsidRPr="003B6BCA">
        <w:t>Рп</w:t>
      </w:r>
      <w:proofErr w:type="spellEnd"/>
      <w:r w:rsidR="00826894" w:rsidRPr="003B6BCA">
        <w:rPr>
          <w:lang w:val="en-US"/>
        </w:rPr>
        <w:t xml:space="preserve"> i</w:t>
      </w:r>
    </w:p>
    <w:p w:rsidR="00826894" w:rsidRPr="003B6BCA" w:rsidRDefault="00826894" w:rsidP="00826894">
      <w:pPr>
        <w:pStyle w:val="a4"/>
        <w:ind w:firstLine="709"/>
        <w:rPr>
          <w:lang w:val="en-US"/>
        </w:rPr>
      </w:pPr>
      <w:proofErr w:type="spellStart"/>
      <w:r w:rsidRPr="003B6BCA">
        <w:t>Кдоп</w:t>
      </w:r>
      <w:proofErr w:type="spellEnd"/>
      <w:r w:rsidRPr="003B6BCA">
        <w:rPr>
          <w:lang w:val="en-US"/>
        </w:rPr>
        <w:t xml:space="preserve"> i = --------,</w:t>
      </w:r>
    </w:p>
    <w:p w:rsidR="00826894" w:rsidRPr="00305207" w:rsidRDefault="00826894" w:rsidP="00826894">
      <w:pPr>
        <w:pStyle w:val="a4"/>
        <w:ind w:firstLine="709"/>
        <w:rPr>
          <w:lang w:val="en-US"/>
        </w:rPr>
      </w:pPr>
      <w:r w:rsidRPr="003B6BCA">
        <w:rPr>
          <w:lang w:val="en-US"/>
        </w:rPr>
        <w:t xml:space="preserve">               </w:t>
      </w:r>
      <w:proofErr w:type="spellStart"/>
      <w:r w:rsidRPr="003B6BCA">
        <w:t>Слеч</w:t>
      </w:r>
      <w:proofErr w:type="spellEnd"/>
      <w:r w:rsidRPr="003B6BCA">
        <w:rPr>
          <w:lang w:val="en-US"/>
        </w:rPr>
        <w:t xml:space="preserve"> i</w:t>
      </w:r>
    </w:p>
    <w:p w:rsidR="00826894" w:rsidRPr="00907706" w:rsidRDefault="00826894" w:rsidP="00826894">
      <w:pPr>
        <w:pStyle w:val="a4"/>
        <w:ind w:firstLine="709"/>
        <w:rPr>
          <w:lang w:val="en-US"/>
        </w:rPr>
      </w:pPr>
    </w:p>
    <w:p w:rsidR="00826894" w:rsidRDefault="00826894" w:rsidP="00826894">
      <w:pPr>
        <w:pStyle w:val="a4"/>
        <w:ind w:firstLine="709"/>
      </w:pPr>
      <w:r>
        <w:t>где:</w:t>
      </w:r>
    </w:p>
    <w:p w:rsidR="00826894" w:rsidRDefault="00826894" w:rsidP="00826894">
      <w:pPr>
        <w:pStyle w:val="a4"/>
        <w:ind w:firstLine="709"/>
      </w:pPr>
      <w:proofErr w:type="spellStart"/>
      <w:r>
        <w:t>Рп</w:t>
      </w:r>
      <w:proofErr w:type="spellEnd"/>
      <w:r>
        <w:t xml:space="preserve"> </w:t>
      </w:r>
      <w:r>
        <w:rPr>
          <w:lang w:val="en-US"/>
        </w:rPr>
        <w:t>i</w:t>
      </w:r>
      <w:r w:rsidRPr="00456334">
        <w:t xml:space="preserve"> </w:t>
      </w:r>
      <w:r>
        <w:t xml:space="preserve">– объем средств на содержание медицинских организаций за отчетный месяц с разделением по </w:t>
      </w:r>
      <w:r>
        <w:rPr>
          <w:lang w:val="en-US"/>
        </w:rPr>
        <w:t>i</w:t>
      </w:r>
      <w:r w:rsidRPr="00C34147">
        <w:t>-</w:t>
      </w:r>
      <w:r>
        <w:t>условиям предоставления медицинской помощи</w:t>
      </w:r>
      <w:r w:rsidRPr="00C34147">
        <w:t xml:space="preserve"> (</w:t>
      </w:r>
      <w:r>
        <w:rPr>
          <w:lang w:val="en-US"/>
        </w:rPr>
        <w:t>i</w:t>
      </w:r>
      <w:r>
        <w:t xml:space="preserve"> – амбулаторная помощь, стационарная помощь, дневные стационары);</w:t>
      </w:r>
    </w:p>
    <w:p w:rsidR="00826894" w:rsidRPr="00C34147" w:rsidRDefault="00826894" w:rsidP="00826894">
      <w:pPr>
        <w:pStyle w:val="a4"/>
        <w:ind w:firstLine="709"/>
      </w:pPr>
      <w:proofErr w:type="spellStart"/>
      <w:r>
        <w:t>Слеч</w:t>
      </w:r>
      <w:proofErr w:type="spellEnd"/>
      <w:r>
        <w:t xml:space="preserve"> </w:t>
      </w:r>
      <w:r>
        <w:rPr>
          <w:lang w:val="en-US"/>
        </w:rPr>
        <w:t>i</w:t>
      </w:r>
      <w:r>
        <w:t xml:space="preserve"> – общая сумма принятых к оплате за отчетный месяц  объемов финансирования медицинских организаций с разделением по </w:t>
      </w:r>
      <w:r>
        <w:rPr>
          <w:lang w:val="en-US"/>
        </w:rPr>
        <w:t>i</w:t>
      </w:r>
      <w:r w:rsidRPr="00C34147">
        <w:t>-</w:t>
      </w:r>
      <w:r>
        <w:t>условиям предоставления медицинской помощи</w:t>
      </w:r>
      <w:r w:rsidRPr="00C34147">
        <w:t xml:space="preserve"> (</w:t>
      </w:r>
      <w:r>
        <w:rPr>
          <w:lang w:val="en-US"/>
        </w:rPr>
        <w:t>i</w:t>
      </w:r>
      <w:r>
        <w:t xml:space="preserve"> – амбулаторная помощь, стационарная помощь, дневные стационары).</w:t>
      </w:r>
    </w:p>
    <w:p w:rsidR="00826894" w:rsidRDefault="00826894" w:rsidP="00826894">
      <w:pPr>
        <w:pStyle w:val="a4"/>
        <w:ind w:firstLine="709"/>
      </w:pPr>
      <w:r>
        <w:t xml:space="preserve">Показатели </w:t>
      </w:r>
      <w:proofErr w:type="spellStart"/>
      <w:r>
        <w:t>Рп</w:t>
      </w:r>
      <w:proofErr w:type="spellEnd"/>
      <w:r>
        <w:t xml:space="preserve"> </w:t>
      </w:r>
      <w:r>
        <w:rPr>
          <w:lang w:val="en-US"/>
        </w:rPr>
        <w:t>i</w:t>
      </w:r>
      <w:r w:rsidRPr="00BC0B93">
        <w:t xml:space="preserve"> </w:t>
      </w:r>
      <w:r>
        <w:t xml:space="preserve">и </w:t>
      </w:r>
      <w:proofErr w:type="spellStart"/>
      <w:r>
        <w:t>Слеч</w:t>
      </w:r>
      <w:proofErr w:type="spellEnd"/>
      <w:r w:rsidRPr="00BC0B93">
        <w:t xml:space="preserve"> </w:t>
      </w:r>
      <w:r>
        <w:rPr>
          <w:lang w:val="en-US"/>
        </w:rPr>
        <w:t>i</w:t>
      </w:r>
      <w:r>
        <w:t xml:space="preserve"> для расчета </w:t>
      </w:r>
      <w:proofErr w:type="spellStart"/>
      <w:r>
        <w:t>Кдоп</w:t>
      </w:r>
      <w:proofErr w:type="spellEnd"/>
      <w:r w:rsidRPr="008B7B99">
        <w:t xml:space="preserve"> </w:t>
      </w:r>
      <w:r>
        <w:rPr>
          <w:lang w:val="en-US"/>
        </w:rPr>
        <w:t>i</w:t>
      </w:r>
      <w:r w:rsidRPr="00BC0B93">
        <w:t xml:space="preserve"> </w:t>
      </w:r>
      <w:r>
        <w:t xml:space="preserve">принимаются к расчету только в части </w:t>
      </w:r>
      <w:proofErr w:type="gramStart"/>
      <w:r>
        <w:t>застрахованных</w:t>
      </w:r>
      <w:proofErr w:type="gramEnd"/>
      <w:r>
        <w:t xml:space="preserve"> на территории области.</w:t>
      </w:r>
    </w:p>
    <w:p w:rsidR="00826894" w:rsidRDefault="00826894" w:rsidP="00826894">
      <w:pPr>
        <w:pStyle w:val="a4"/>
        <w:ind w:firstLine="709"/>
      </w:pPr>
      <w:r>
        <w:t>Общая сумма оплаты медицинской помощи, оказанной медицинской организацией застрахованным по каждой страховой медицинской организации за месяц (Ф), будет равна:</w:t>
      </w:r>
    </w:p>
    <w:p w:rsidR="00826894" w:rsidRDefault="00826894" w:rsidP="00826894">
      <w:pPr>
        <w:pStyle w:val="a4"/>
        <w:ind w:firstLine="709"/>
      </w:pPr>
    </w:p>
    <w:p w:rsidR="00826894" w:rsidRPr="00B92F08" w:rsidRDefault="00826894" w:rsidP="00826894">
      <w:pPr>
        <w:pStyle w:val="a4"/>
        <w:ind w:firstLine="709"/>
        <w:rPr>
          <w:lang w:val="en-US"/>
        </w:rPr>
      </w:pPr>
      <w:proofErr w:type="gramStart"/>
      <w:r>
        <w:t>Ф</w:t>
      </w:r>
      <w:r>
        <w:rPr>
          <w:lang w:val="en-US"/>
        </w:rPr>
        <w:t xml:space="preserve"> =</w:t>
      </w:r>
      <w:r w:rsidRPr="00B92F08">
        <w:rPr>
          <w:lang w:val="en-US"/>
        </w:rPr>
        <w:t xml:space="preserve"> ∑(</w:t>
      </w:r>
      <w:proofErr w:type="spellStart"/>
      <w:r>
        <w:t>Слеч</w:t>
      </w:r>
      <w:proofErr w:type="spellEnd"/>
      <w:r>
        <w:rPr>
          <w:lang w:val="en-US"/>
        </w:rPr>
        <w:t xml:space="preserve"> i</w:t>
      </w:r>
      <w:r w:rsidRPr="00B92F08">
        <w:rPr>
          <w:lang w:val="en-US"/>
        </w:rPr>
        <w:t xml:space="preserve"> *</w:t>
      </w:r>
      <w:r w:rsidRPr="001604A1">
        <w:rPr>
          <w:lang w:val="en-US"/>
        </w:rPr>
        <w:t>(1+</w:t>
      </w:r>
      <w:r w:rsidRPr="00B92F08">
        <w:rPr>
          <w:lang w:val="en-US"/>
        </w:rPr>
        <w:t xml:space="preserve"> </w:t>
      </w:r>
      <w:proofErr w:type="spellStart"/>
      <w:r>
        <w:t>Кдоп</w:t>
      </w:r>
      <w:proofErr w:type="spellEnd"/>
      <w:r>
        <w:rPr>
          <w:lang w:val="en-US"/>
        </w:rPr>
        <w:t xml:space="preserve"> i</w:t>
      </w:r>
      <w:r w:rsidRPr="00B92F08">
        <w:rPr>
          <w:lang w:val="en-US"/>
        </w:rPr>
        <w:t>).</w:t>
      </w:r>
      <w:proofErr w:type="gramEnd"/>
    </w:p>
    <w:p w:rsidR="00826894" w:rsidRPr="00B92F08" w:rsidRDefault="00826894" w:rsidP="00826894">
      <w:pPr>
        <w:pStyle w:val="a4"/>
        <w:ind w:firstLine="709"/>
        <w:rPr>
          <w:lang w:val="en-US"/>
        </w:rPr>
      </w:pPr>
    </w:p>
    <w:p w:rsidR="00327D3B" w:rsidRDefault="00387BD1" w:rsidP="00826894">
      <w:pPr>
        <w:pStyle w:val="a4"/>
        <w:ind w:firstLine="709"/>
      </w:pPr>
      <w:r>
        <w:t>2</w:t>
      </w:r>
      <w:r w:rsidR="00826894" w:rsidRPr="00003CD1">
        <w:t>. Медицинская помощь, оказ</w:t>
      </w:r>
      <w:r w:rsidR="00826894">
        <w:t>ыв</w:t>
      </w:r>
      <w:r w:rsidR="00826894" w:rsidRPr="00003CD1">
        <w:t>а</w:t>
      </w:r>
      <w:r w:rsidR="00826894">
        <w:t>ем</w:t>
      </w:r>
      <w:r w:rsidR="00826894" w:rsidRPr="00003CD1">
        <w:t>ая ОГБУЗ «Станция скорой медицинской помощи»</w:t>
      </w:r>
      <w:r w:rsidR="00826894">
        <w:t xml:space="preserve"> и</w:t>
      </w:r>
      <w:r w:rsidR="00826894" w:rsidRPr="00003CD1">
        <w:t xml:space="preserve"> отделениями скорой медицинской помощи медицинских организаций районов области</w:t>
      </w:r>
      <w:r w:rsidR="00826894">
        <w:t xml:space="preserve">,  оплачивается по </w:t>
      </w:r>
      <w:proofErr w:type="spellStart"/>
      <w:r w:rsidR="00826894">
        <w:t>подушевому</w:t>
      </w:r>
      <w:proofErr w:type="spellEnd"/>
      <w:r w:rsidR="00826894">
        <w:t xml:space="preserve"> нормативу на </w:t>
      </w:r>
      <w:r w:rsidR="00327D3B">
        <w:t xml:space="preserve">застрахованное население, </w:t>
      </w:r>
      <w:r w:rsidR="00826894">
        <w:t xml:space="preserve"> </w:t>
      </w:r>
      <w:r w:rsidR="00327D3B" w:rsidRPr="0053499F">
        <w:t>обслуживаем</w:t>
      </w:r>
      <w:r w:rsidR="00327D3B">
        <w:t>ое</w:t>
      </w:r>
      <w:r w:rsidR="00327D3B" w:rsidRPr="0053499F">
        <w:t xml:space="preserve"> данной медицинской организацией</w:t>
      </w:r>
      <w:r w:rsidR="00327D3B">
        <w:t>, численность которого определ</w:t>
      </w:r>
      <w:r w:rsidR="00F5567C">
        <w:t>яется</w:t>
      </w:r>
      <w:r w:rsidR="00327D3B" w:rsidRPr="00327D3B">
        <w:t xml:space="preserve"> </w:t>
      </w:r>
      <w:r w:rsidR="00F5567C">
        <w:t>по</w:t>
      </w:r>
      <w:r w:rsidR="00327D3B">
        <w:t xml:space="preserve"> данным регионального сегмента единого регистра застрахованных лиц</w:t>
      </w:r>
      <w:r w:rsidR="00F5567C">
        <w:t xml:space="preserve"> (далее – прикрепленное население)</w:t>
      </w:r>
      <w:r w:rsidR="00327D3B">
        <w:t xml:space="preserve">. </w:t>
      </w:r>
    </w:p>
    <w:p w:rsidR="00826894" w:rsidRDefault="00826894" w:rsidP="00826894">
      <w:pPr>
        <w:pStyle w:val="a4"/>
        <w:ind w:firstLine="709"/>
      </w:pPr>
      <w:proofErr w:type="spellStart"/>
      <w:r>
        <w:t>Подушевой</w:t>
      </w:r>
      <w:proofErr w:type="spellEnd"/>
      <w:r>
        <w:t xml:space="preserve"> норматив по скорой медицинской помощи на прикрепленное к данной медицинской организации</w:t>
      </w:r>
      <w:r w:rsidRPr="00FF2A08">
        <w:t xml:space="preserve"> </w:t>
      </w:r>
      <w:r>
        <w:t xml:space="preserve">население включает обе части структуры тарифа. Поквартальное и помесячное распределение средств, перечисляемых по </w:t>
      </w:r>
      <w:proofErr w:type="spellStart"/>
      <w:r>
        <w:t>подушевому</w:t>
      </w:r>
      <w:proofErr w:type="spellEnd"/>
      <w:r>
        <w:t xml:space="preserve"> нормативу на скорую медицинскую помо</w:t>
      </w:r>
      <w:r w:rsidR="00F5567C">
        <w:t>щ</w:t>
      </w:r>
      <w:r>
        <w:t>ь, рассчитывается на основании сложившихся между страховыми медицинскими организациями объемов медицинской помощи за 201</w:t>
      </w:r>
      <w:r w:rsidR="00F5567C">
        <w:t>4</w:t>
      </w:r>
      <w:r>
        <w:t xml:space="preserve"> год.</w:t>
      </w:r>
    </w:p>
    <w:p w:rsidR="00826894" w:rsidRDefault="00826894" w:rsidP="00826894">
      <w:pPr>
        <w:pStyle w:val="a4"/>
        <w:ind w:firstLine="709"/>
      </w:pPr>
      <w:r>
        <w:t xml:space="preserve">Объем финансовых средств на всю деятельность </w:t>
      </w:r>
      <w:r w:rsidRPr="00003CD1">
        <w:t>ОГБУЗ «Станция скорой медицинской помощи»</w:t>
      </w:r>
      <w:r>
        <w:t xml:space="preserve"> и</w:t>
      </w:r>
      <w:r w:rsidRPr="00003CD1">
        <w:t xml:space="preserve"> отделени</w:t>
      </w:r>
      <w:r>
        <w:t>й</w:t>
      </w:r>
      <w:r w:rsidRPr="00003CD1">
        <w:t xml:space="preserve"> скорой медицинской помощи медицинских организаций районов области</w:t>
      </w:r>
      <w:r>
        <w:t xml:space="preserve"> (все расходы медицинских организаций на оказание скорой медицинской помощи независимо от того, где застрахован обратившийся за медицинской помощью), утверждается Комиссией на год. </w:t>
      </w:r>
      <w:proofErr w:type="gramStart"/>
      <w:r>
        <w:t xml:space="preserve">Объем финансовых средств, направляемых на </w:t>
      </w:r>
      <w:proofErr w:type="spellStart"/>
      <w:r>
        <w:t>подушевое</w:t>
      </w:r>
      <w:proofErr w:type="spellEnd"/>
      <w:r>
        <w:t xml:space="preserve"> финансирование медицинской помощи, оказываемой  </w:t>
      </w:r>
      <w:r w:rsidRPr="00003CD1">
        <w:t>ОГБУЗ «Станция скорой медицинской помощи»</w:t>
      </w:r>
      <w:r>
        <w:t xml:space="preserve"> и</w:t>
      </w:r>
      <w:r w:rsidRPr="00003CD1">
        <w:t xml:space="preserve"> отделениями скорой медицинской помощи медицинских организаций районов области</w:t>
      </w:r>
      <w:r>
        <w:t xml:space="preserve"> населению, застрахованному на территории области, ежемесячно рассчитывается территориальным фондом как разница между объемом финансовых средств на всю деятельность медицинских организаций и их структурных подразделений, оказывающих скорую помощь, и стоимостью медицинских услуг, оказанных </w:t>
      </w:r>
      <w:r>
        <w:lastRenderedPageBreak/>
        <w:t>застрахованным в других субъектах</w:t>
      </w:r>
      <w:proofErr w:type="gramEnd"/>
      <w:r>
        <w:t xml:space="preserve"> Российской Федерации, и утверждается Комиссией.</w:t>
      </w:r>
    </w:p>
    <w:p w:rsidR="007D7575" w:rsidRDefault="00826894" w:rsidP="00826894">
      <w:pPr>
        <w:pStyle w:val="a4"/>
        <w:ind w:firstLine="709"/>
      </w:pPr>
      <w:r>
        <w:t>Размер платежа на одно застрахованное лицо (</w:t>
      </w:r>
      <w:proofErr w:type="spellStart"/>
      <w:proofErr w:type="gramStart"/>
      <w:r>
        <w:t>Пн</w:t>
      </w:r>
      <w:proofErr w:type="spellEnd"/>
      <w:proofErr w:type="gramEnd"/>
      <w:r>
        <w:t>) для каждой медицинской организации рассчитывается территориальным фондом ежемесячно и утверждается директором территориального фонда. Формула расчета следующая:</w:t>
      </w:r>
    </w:p>
    <w:p w:rsidR="00F5567C" w:rsidRDefault="00F5567C" w:rsidP="00826894">
      <w:pPr>
        <w:pStyle w:val="a4"/>
        <w:ind w:firstLine="709"/>
      </w:pPr>
    </w:p>
    <w:p w:rsidR="00826894" w:rsidRDefault="00826894" w:rsidP="00826894">
      <w:pPr>
        <w:pStyle w:val="a4"/>
        <w:ind w:firstLine="709"/>
      </w:pPr>
      <w:r>
        <w:t xml:space="preserve">    </w:t>
      </w:r>
      <w:r w:rsidR="00F5567C">
        <w:t xml:space="preserve"> </w:t>
      </w:r>
      <w:r>
        <w:t xml:space="preserve">   (ОФ – </w:t>
      </w:r>
      <w:proofErr w:type="spellStart"/>
      <w:r>
        <w:t>Ссмп</w:t>
      </w:r>
      <w:proofErr w:type="spellEnd"/>
      <w:r>
        <w:t xml:space="preserve"> </w:t>
      </w:r>
      <w:proofErr w:type="spellStart"/>
      <w:r>
        <w:t>ио</w:t>
      </w:r>
      <w:proofErr w:type="spellEnd"/>
      <w:r>
        <w:t>)</w:t>
      </w:r>
    </w:p>
    <w:p w:rsidR="00826894" w:rsidRDefault="00826894" w:rsidP="00826894">
      <w:pPr>
        <w:pStyle w:val="a4"/>
        <w:ind w:firstLine="709"/>
      </w:pPr>
      <w:proofErr w:type="spellStart"/>
      <w:proofErr w:type="gramStart"/>
      <w:r>
        <w:t>Пн</w:t>
      </w:r>
      <w:proofErr w:type="spellEnd"/>
      <w:proofErr w:type="gramEnd"/>
      <w:r>
        <w:t xml:space="preserve"> = ------------------</w:t>
      </w:r>
      <w:r w:rsidR="00F5567C">
        <w:t>---</w:t>
      </w:r>
      <w:r>
        <w:t xml:space="preserve">, </w:t>
      </w:r>
    </w:p>
    <w:p w:rsidR="00826894" w:rsidRDefault="00826894" w:rsidP="00826894">
      <w:pPr>
        <w:pStyle w:val="a4"/>
        <w:ind w:firstLine="709"/>
      </w:pPr>
      <w:r>
        <w:t xml:space="preserve">        </w:t>
      </w:r>
      <w:r w:rsidR="00F5567C">
        <w:t xml:space="preserve">           </w:t>
      </w:r>
      <w:r>
        <w:t>Ч</w:t>
      </w:r>
    </w:p>
    <w:p w:rsidR="00826894" w:rsidRDefault="00826894" w:rsidP="00826894">
      <w:pPr>
        <w:pStyle w:val="a4"/>
        <w:ind w:firstLine="709"/>
      </w:pPr>
      <w:r>
        <w:t>где:</w:t>
      </w:r>
    </w:p>
    <w:p w:rsidR="00826894" w:rsidRDefault="00826894" w:rsidP="00826894">
      <w:pPr>
        <w:pStyle w:val="a4"/>
        <w:ind w:firstLine="709"/>
      </w:pPr>
      <w:r>
        <w:t>ОФ – объем сре</w:t>
      </w:r>
      <w:proofErr w:type="gramStart"/>
      <w:r>
        <w:t>дств дл</w:t>
      </w:r>
      <w:proofErr w:type="gramEnd"/>
      <w:r>
        <w:t xml:space="preserve">я финансирования медицинской помощи, оказываемой  </w:t>
      </w:r>
      <w:r w:rsidRPr="00003CD1">
        <w:t>ОГБУЗ «Станция скорой медицинской помощи»</w:t>
      </w:r>
      <w:r>
        <w:t xml:space="preserve"> и</w:t>
      </w:r>
      <w:r w:rsidRPr="00003CD1">
        <w:t xml:space="preserve"> отделениями скорой медицинской помощи медицин</w:t>
      </w:r>
      <w:r>
        <w:t>ских организаций районов области на месяц;</w:t>
      </w:r>
    </w:p>
    <w:p w:rsidR="00826894" w:rsidRDefault="00826894" w:rsidP="00826894">
      <w:pPr>
        <w:pStyle w:val="a4"/>
        <w:ind w:firstLine="709"/>
      </w:pPr>
      <w:proofErr w:type="spellStart"/>
      <w:r>
        <w:t>Ссмп</w:t>
      </w:r>
      <w:proofErr w:type="spellEnd"/>
      <w:r>
        <w:t xml:space="preserve"> </w:t>
      </w:r>
      <w:proofErr w:type="spellStart"/>
      <w:r>
        <w:t>ио</w:t>
      </w:r>
      <w:proofErr w:type="spellEnd"/>
      <w:r>
        <w:t xml:space="preserve"> – стоимость медицинской помощи, оказанной  </w:t>
      </w:r>
      <w:r w:rsidRPr="00003CD1">
        <w:t>ОГБУЗ «Станция скорой медицинской помощи»</w:t>
      </w:r>
      <w:r>
        <w:t xml:space="preserve"> и</w:t>
      </w:r>
      <w:r w:rsidRPr="00003CD1">
        <w:t xml:space="preserve"> отделениями скорой медицинской помощи медицин</w:t>
      </w:r>
      <w:r>
        <w:t xml:space="preserve">ских организаций районов области </w:t>
      </w:r>
      <w:proofErr w:type="gramStart"/>
      <w:r>
        <w:t>застрахованным</w:t>
      </w:r>
      <w:proofErr w:type="gramEnd"/>
      <w:r>
        <w:t xml:space="preserve"> в других субъектах Российской Федерации за месяц;</w:t>
      </w:r>
    </w:p>
    <w:p w:rsidR="00826894" w:rsidRDefault="00826894" w:rsidP="00826894">
      <w:pPr>
        <w:pStyle w:val="a4"/>
        <w:ind w:firstLine="709"/>
      </w:pPr>
      <w:r>
        <w:t>Ч – численность застрахованного населения, прикрепленного к данной медицинской организации на первое число месяца, на который производится расчет.</w:t>
      </w:r>
    </w:p>
    <w:p w:rsidR="00F5567C" w:rsidRDefault="007D7575" w:rsidP="00890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01.04.2015 для расчета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норматива применяются половозрастные коэффициенты дифференциации.</w:t>
      </w:r>
    </w:p>
    <w:p w:rsidR="007D7575" w:rsidRDefault="007D7575" w:rsidP="00890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567C" w:rsidRDefault="00F5567C" w:rsidP="00890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Медицинская помощь в стационарных условиях оплачивается п</w:t>
      </w:r>
      <w:r w:rsidR="005326C5">
        <w:rPr>
          <w:rFonts w:ascii="Times New Roman" w:hAnsi="Times New Roman" w:cs="Times New Roman"/>
          <w:sz w:val="28"/>
          <w:szCs w:val="28"/>
        </w:rPr>
        <w:t>о тарифам клинико-статистических групп</w:t>
      </w:r>
      <w:r w:rsidR="00A363BA">
        <w:rPr>
          <w:rFonts w:ascii="Times New Roman" w:hAnsi="Times New Roman" w:cs="Times New Roman"/>
          <w:sz w:val="28"/>
          <w:szCs w:val="28"/>
        </w:rPr>
        <w:t>, устанавливаемых Тарифным соглашением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6894" w:rsidRDefault="003C3A27" w:rsidP="00890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A67C85">
        <w:rPr>
          <w:rFonts w:ascii="Times New Roman" w:hAnsi="Times New Roman" w:cs="Times New Roman"/>
          <w:sz w:val="28"/>
          <w:szCs w:val="28"/>
        </w:rPr>
        <w:t>Тарифы на клинико-статистические группы</w:t>
      </w:r>
      <w:r w:rsidR="008268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26894">
        <w:rPr>
          <w:rFonts w:ascii="Times New Roman" w:hAnsi="Times New Roman" w:cs="Times New Roman"/>
          <w:sz w:val="28"/>
          <w:szCs w:val="28"/>
        </w:rPr>
        <w:t>включают</w:t>
      </w:r>
      <w:proofErr w:type="gramEnd"/>
      <w:r w:rsidR="00826894">
        <w:rPr>
          <w:rFonts w:ascii="Times New Roman" w:hAnsi="Times New Roman" w:cs="Times New Roman"/>
          <w:sz w:val="28"/>
          <w:szCs w:val="28"/>
        </w:rPr>
        <w:t xml:space="preserve"> в том числе управленческие коэффициенты и коэффициенты уровня оказания стационарной медицинской помощи в медицинской организации, в которой пролечен пациент. Коэффициент сложности </w:t>
      </w:r>
      <w:proofErr w:type="spellStart"/>
      <w:r w:rsidR="00826894">
        <w:rPr>
          <w:rFonts w:ascii="Times New Roman" w:hAnsi="Times New Roman" w:cs="Times New Roman"/>
          <w:sz w:val="28"/>
          <w:szCs w:val="28"/>
        </w:rPr>
        <w:t>курации</w:t>
      </w:r>
      <w:proofErr w:type="spellEnd"/>
      <w:r w:rsidR="00826894">
        <w:rPr>
          <w:rFonts w:ascii="Times New Roman" w:hAnsi="Times New Roman" w:cs="Times New Roman"/>
          <w:sz w:val="28"/>
          <w:szCs w:val="28"/>
        </w:rPr>
        <w:t xml:space="preserve"> пациента к тарифам</w:t>
      </w:r>
      <w:r w:rsidR="00F5567C">
        <w:rPr>
          <w:rFonts w:ascii="Times New Roman" w:hAnsi="Times New Roman" w:cs="Times New Roman"/>
          <w:sz w:val="28"/>
          <w:szCs w:val="28"/>
        </w:rPr>
        <w:t>, установленным с начала 2015 года,</w:t>
      </w:r>
      <w:r w:rsidR="00826894">
        <w:rPr>
          <w:rFonts w:ascii="Times New Roman" w:hAnsi="Times New Roman" w:cs="Times New Roman"/>
          <w:sz w:val="28"/>
          <w:szCs w:val="28"/>
        </w:rPr>
        <w:t xml:space="preserve"> не применялся. </w:t>
      </w:r>
      <w:r w:rsidR="00F5567C">
        <w:rPr>
          <w:rFonts w:ascii="Times New Roman" w:hAnsi="Times New Roman" w:cs="Times New Roman"/>
          <w:sz w:val="28"/>
          <w:szCs w:val="28"/>
        </w:rPr>
        <w:t xml:space="preserve">В течение года, при необходимости, коэффициент сложности </w:t>
      </w:r>
      <w:proofErr w:type="spellStart"/>
      <w:r w:rsidR="00F5567C">
        <w:rPr>
          <w:rFonts w:ascii="Times New Roman" w:hAnsi="Times New Roman" w:cs="Times New Roman"/>
          <w:sz w:val="28"/>
          <w:szCs w:val="28"/>
        </w:rPr>
        <w:t>курации</w:t>
      </w:r>
      <w:proofErr w:type="spellEnd"/>
      <w:r w:rsidR="00F5567C">
        <w:rPr>
          <w:rFonts w:ascii="Times New Roman" w:hAnsi="Times New Roman" w:cs="Times New Roman"/>
          <w:sz w:val="28"/>
          <w:szCs w:val="28"/>
        </w:rPr>
        <w:t xml:space="preserve"> пациента может устанавливаться дополнительным соглашением.</w:t>
      </w:r>
    </w:p>
    <w:p w:rsidR="007E7C90" w:rsidRDefault="00BB6ECB" w:rsidP="00890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Тарифы на клинико-статистические группы установлены в одинаковом размере для медицинских организаций одного уровня. </w:t>
      </w:r>
      <w:r w:rsidR="002F16D2">
        <w:rPr>
          <w:rFonts w:ascii="Times New Roman" w:hAnsi="Times New Roman" w:cs="Times New Roman"/>
          <w:sz w:val="28"/>
          <w:szCs w:val="28"/>
        </w:rPr>
        <w:t>Уровни медицинских организаций утверждены приказом управления здравоохранения правительства Еврейской автономной области от 28.03.2014 № 89-ОД «Об утверждении двухуровневой системы организации медицинской помощи гражданам в системе  здравоохранения Еврейской автономной области».</w:t>
      </w:r>
    </w:p>
    <w:p w:rsidR="00575EEA" w:rsidRPr="004A0E8E" w:rsidRDefault="003C3A27" w:rsidP="00575E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844">
        <w:rPr>
          <w:rFonts w:ascii="Times New Roman" w:hAnsi="Times New Roman"/>
          <w:sz w:val="28"/>
          <w:szCs w:val="28"/>
        </w:rPr>
        <w:t>3.</w:t>
      </w:r>
      <w:r w:rsidR="00274E41">
        <w:rPr>
          <w:rFonts w:ascii="Times New Roman" w:hAnsi="Times New Roman"/>
          <w:sz w:val="28"/>
          <w:szCs w:val="28"/>
        </w:rPr>
        <w:t>2</w:t>
      </w:r>
      <w:r w:rsidRPr="00504844">
        <w:rPr>
          <w:rFonts w:ascii="Times New Roman" w:hAnsi="Times New Roman"/>
          <w:sz w:val="28"/>
          <w:szCs w:val="28"/>
        </w:rPr>
        <w:t>.</w:t>
      </w:r>
      <w:r w:rsidRPr="004A0E8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75EEA" w:rsidRPr="004A0E8E">
        <w:rPr>
          <w:rFonts w:ascii="Times New Roman" w:hAnsi="Times New Roman"/>
          <w:sz w:val="28"/>
          <w:szCs w:val="28"/>
        </w:rPr>
        <w:t xml:space="preserve">При переводе пациента из одного отделения медицинской организации в другое, в случае, если это обусловлено возникновением нового заболевания или состояния, входящего в другой класс МКБ-10 и не </w:t>
      </w:r>
      <w:r w:rsidR="00575EEA" w:rsidRPr="004A0E8E">
        <w:rPr>
          <w:rFonts w:ascii="Times New Roman" w:hAnsi="Times New Roman"/>
          <w:sz w:val="28"/>
          <w:szCs w:val="28"/>
        </w:rPr>
        <w:lastRenderedPageBreak/>
        <w:t>являющегося следствием закономерного прогрессирования основного заболевания, внутрибольничной инфекции или осложнением основного заболевания, а также при переводе пациента из одной медицинской организации в другую, оба случая лечения заболевания подлежат оплате в рамках соответствующих КСГ</w:t>
      </w:r>
      <w:proofErr w:type="gramEnd"/>
      <w:r w:rsidR="00575EEA" w:rsidRPr="004A0E8E">
        <w:rPr>
          <w:rFonts w:ascii="Times New Roman" w:hAnsi="Times New Roman"/>
          <w:sz w:val="28"/>
          <w:szCs w:val="28"/>
        </w:rPr>
        <w:t>. 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</w:p>
    <w:p w:rsidR="00575EEA" w:rsidRPr="004A0E8E" w:rsidRDefault="00575EEA" w:rsidP="00575E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E8E">
        <w:rPr>
          <w:rFonts w:ascii="Times New Roman" w:hAnsi="Times New Roman"/>
          <w:sz w:val="28"/>
          <w:szCs w:val="28"/>
        </w:rPr>
        <w:t>При этом</w:t>
      </w:r>
      <w:proofErr w:type="gramStart"/>
      <w:r w:rsidRPr="004A0E8E">
        <w:rPr>
          <w:rFonts w:ascii="Times New Roman" w:hAnsi="Times New Roman"/>
          <w:sz w:val="28"/>
          <w:szCs w:val="28"/>
        </w:rPr>
        <w:t>,</w:t>
      </w:r>
      <w:proofErr w:type="gramEnd"/>
      <w:r w:rsidRPr="004A0E8E">
        <w:rPr>
          <w:rFonts w:ascii="Times New Roman" w:hAnsi="Times New Roman"/>
          <w:sz w:val="28"/>
          <w:szCs w:val="28"/>
        </w:rPr>
        <w:t xml:space="preserve"> если перевод производится в пределах одной медицинской организации, и заболевания относятся к одному классу МКБ-10, оплата производится за два случая лечения по клинико-статистическим группам: 50</w:t>
      </w:r>
      <w:r w:rsidR="00F926B2">
        <w:rPr>
          <w:rFonts w:ascii="Times New Roman" w:hAnsi="Times New Roman"/>
          <w:sz w:val="28"/>
          <w:szCs w:val="28"/>
        </w:rPr>
        <w:t xml:space="preserve"> процентов</w:t>
      </w:r>
      <w:r w:rsidRPr="004A0E8E">
        <w:rPr>
          <w:rFonts w:ascii="Times New Roman" w:hAnsi="Times New Roman"/>
          <w:sz w:val="28"/>
          <w:szCs w:val="28"/>
        </w:rPr>
        <w:t xml:space="preserve"> оплаты КСГ при низкой </w:t>
      </w:r>
      <w:proofErr w:type="spellStart"/>
      <w:r w:rsidRPr="004A0E8E">
        <w:rPr>
          <w:rFonts w:ascii="Times New Roman" w:hAnsi="Times New Roman"/>
          <w:sz w:val="28"/>
          <w:szCs w:val="28"/>
        </w:rPr>
        <w:t>затратоёмкости</w:t>
      </w:r>
      <w:proofErr w:type="spellEnd"/>
      <w:r w:rsidRPr="004A0E8E">
        <w:rPr>
          <w:rFonts w:ascii="Times New Roman" w:hAnsi="Times New Roman"/>
          <w:sz w:val="28"/>
          <w:szCs w:val="28"/>
        </w:rPr>
        <w:t xml:space="preserve"> одного случая, полной оплаты по КСГ при большом коэффициенте </w:t>
      </w:r>
      <w:proofErr w:type="spellStart"/>
      <w:r w:rsidRPr="004A0E8E">
        <w:rPr>
          <w:rFonts w:ascii="Times New Roman" w:hAnsi="Times New Roman"/>
          <w:sz w:val="28"/>
          <w:szCs w:val="28"/>
        </w:rPr>
        <w:t>затратоёмкости</w:t>
      </w:r>
      <w:proofErr w:type="spellEnd"/>
      <w:r w:rsidRPr="004A0E8E">
        <w:rPr>
          <w:rFonts w:ascii="Times New Roman" w:hAnsi="Times New Roman"/>
          <w:sz w:val="28"/>
          <w:szCs w:val="28"/>
        </w:rPr>
        <w:t>.</w:t>
      </w:r>
    </w:p>
    <w:p w:rsidR="00575EEA" w:rsidRPr="004A0E8E" w:rsidRDefault="00575EEA" w:rsidP="00575E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E8E">
        <w:rPr>
          <w:rFonts w:ascii="Times New Roman" w:hAnsi="Times New Roman"/>
          <w:sz w:val="28"/>
          <w:szCs w:val="28"/>
        </w:rPr>
        <w:t>Пребывание пациента в течение двух суток и менее (при патологии беременности – одни сутки) в отделении, из которого выполнен перевод, случай лечения в счете реестре по оплате медицинской помощи не отражается.</w:t>
      </w:r>
    </w:p>
    <w:p w:rsidR="00575EEA" w:rsidRPr="004A0E8E" w:rsidRDefault="00575EEA" w:rsidP="00575E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E8E">
        <w:rPr>
          <w:rFonts w:ascii="Times New Roman" w:hAnsi="Times New Roman"/>
          <w:sz w:val="28"/>
          <w:szCs w:val="28"/>
        </w:rPr>
        <w:t>В случае перевода больного из круглосуточного стационара на койки дневного пребывания на долечивание, оплата производится по законченному случаю отдельно по круглосуточному стационару, и отдельно – по дневному стационару.</w:t>
      </w:r>
    </w:p>
    <w:p w:rsidR="00575EEA" w:rsidRPr="004A0E8E" w:rsidRDefault="00575EEA" w:rsidP="00575E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E8E">
        <w:rPr>
          <w:rFonts w:ascii="Times New Roman" w:hAnsi="Times New Roman"/>
          <w:sz w:val="28"/>
          <w:szCs w:val="28"/>
        </w:rPr>
        <w:t>Пребывание пациентки в отделении патологии беременных менее двух дней с последующим переводом в родильное отделение оплачивается как один законченный случай по тарифу клинико-статистической группы родильного отделения.</w:t>
      </w:r>
    </w:p>
    <w:p w:rsidR="00575EEA" w:rsidRPr="004A0E8E" w:rsidRDefault="00575EEA" w:rsidP="00575E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E8E">
        <w:rPr>
          <w:rFonts w:ascii="Times New Roman" w:hAnsi="Times New Roman"/>
          <w:sz w:val="28"/>
          <w:szCs w:val="28"/>
        </w:rPr>
        <w:t>Законченные случаи лечения без выполнения хирургического вмешательства при фактической длительности госпитализации до двух дней включительно оплачиваются в размере 30 процентов от стоимости случая лечения в стационаре по клинико-статистической группе, от трех до пяти дней включительно – 50 процентов от стоимости случая лечения в стационаре по клинико-статистической группе.</w:t>
      </w:r>
    </w:p>
    <w:p w:rsidR="00575EEA" w:rsidRPr="004A0E8E" w:rsidRDefault="00575EEA" w:rsidP="00575E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E8E">
        <w:rPr>
          <w:rFonts w:ascii="Times New Roman" w:hAnsi="Times New Roman"/>
          <w:sz w:val="28"/>
          <w:szCs w:val="28"/>
        </w:rPr>
        <w:t xml:space="preserve">Если пациенту была выполнена хирургическая операция, являющаяся основным классификационным критерием отнесения данного случая лечения к конкретной хирургической </w:t>
      </w:r>
      <w:r w:rsidR="00BD262E" w:rsidRPr="004A0E8E">
        <w:rPr>
          <w:rFonts w:ascii="Times New Roman" w:hAnsi="Times New Roman"/>
          <w:sz w:val="28"/>
          <w:szCs w:val="28"/>
        </w:rPr>
        <w:t>клинико-статистической группе</w:t>
      </w:r>
      <w:r w:rsidRPr="004A0E8E">
        <w:rPr>
          <w:rFonts w:ascii="Times New Roman" w:hAnsi="Times New Roman"/>
          <w:sz w:val="28"/>
          <w:szCs w:val="28"/>
        </w:rPr>
        <w:t>, случай оплачивается в размере 100</w:t>
      </w:r>
      <w:r w:rsidR="006C1F4E" w:rsidRPr="004A0E8E">
        <w:rPr>
          <w:rFonts w:ascii="Times New Roman" w:hAnsi="Times New Roman"/>
          <w:sz w:val="28"/>
          <w:szCs w:val="28"/>
        </w:rPr>
        <w:t xml:space="preserve"> процентов</w:t>
      </w:r>
      <w:r w:rsidRPr="004A0E8E">
        <w:rPr>
          <w:rFonts w:ascii="Times New Roman" w:hAnsi="Times New Roman"/>
          <w:sz w:val="28"/>
          <w:szCs w:val="28"/>
        </w:rPr>
        <w:t xml:space="preserve"> от стоимости, установленной для данной </w:t>
      </w:r>
      <w:r w:rsidR="006C1F4E" w:rsidRPr="004A0E8E">
        <w:rPr>
          <w:rFonts w:ascii="Times New Roman" w:hAnsi="Times New Roman"/>
          <w:sz w:val="28"/>
          <w:szCs w:val="28"/>
        </w:rPr>
        <w:t>клинико-статистической группы</w:t>
      </w:r>
      <w:r w:rsidRPr="004A0E8E">
        <w:rPr>
          <w:rFonts w:ascii="Times New Roman" w:hAnsi="Times New Roman"/>
          <w:sz w:val="28"/>
          <w:szCs w:val="28"/>
        </w:rPr>
        <w:t>.</w:t>
      </w:r>
    </w:p>
    <w:p w:rsidR="00575EEA" w:rsidRPr="004A0E8E" w:rsidRDefault="003C3A27" w:rsidP="00575E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E8E">
        <w:rPr>
          <w:rFonts w:ascii="Times New Roman" w:hAnsi="Times New Roman"/>
          <w:sz w:val="28"/>
          <w:szCs w:val="28"/>
        </w:rPr>
        <w:t>3.</w:t>
      </w:r>
      <w:r w:rsidR="00274E41">
        <w:rPr>
          <w:rFonts w:ascii="Times New Roman" w:hAnsi="Times New Roman"/>
          <w:sz w:val="28"/>
          <w:szCs w:val="28"/>
        </w:rPr>
        <w:t>3</w:t>
      </w:r>
      <w:r w:rsidRPr="004A0E8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75EEA" w:rsidRPr="004A0E8E">
        <w:rPr>
          <w:rFonts w:ascii="Times New Roman" w:hAnsi="Times New Roman"/>
          <w:sz w:val="28"/>
          <w:szCs w:val="28"/>
        </w:rPr>
        <w:t>В случаях оказания медицинской помощи в приёмном отделении круглосуточного стационара без последующей госпитализации (при отсутствии показаний для госпитализации, при отказе пациента от госпитализации), а также в случаях оказания консультативно-диагностических услуг, не требующих госпитализации в лечебные отделения стационара больницы (при условии наблюдения за состоянием здоровья пациентов до шести часов после проведения лечебно-диагностических мероприятий)</w:t>
      </w:r>
      <w:r w:rsidR="006C1F4E" w:rsidRPr="004A0E8E">
        <w:rPr>
          <w:rFonts w:ascii="Times New Roman" w:hAnsi="Times New Roman"/>
          <w:sz w:val="28"/>
          <w:szCs w:val="28"/>
        </w:rPr>
        <w:t>,</w:t>
      </w:r>
      <w:r w:rsidR="00575EEA" w:rsidRPr="004A0E8E">
        <w:rPr>
          <w:rFonts w:ascii="Times New Roman" w:hAnsi="Times New Roman"/>
          <w:sz w:val="28"/>
          <w:szCs w:val="28"/>
        </w:rPr>
        <w:t xml:space="preserve"> -  единицей объема является консультация.</w:t>
      </w:r>
      <w:proofErr w:type="gramEnd"/>
    </w:p>
    <w:p w:rsidR="00575EEA" w:rsidRPr="004A0E8E" w:rsidRDefault="00575EEA" w:rsidP="00575E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E8E">
        <w:rPr>
          <w:rFonts w:ascii="Times New Roman" w:hAnsi="Times New Roman"/>
          <w:sz w:val="28"/>
          <w:szCs w:val="28"/>
        </w:rPr>
        <w:lastRenderedPageBreak/>
        <w:t>Для оплаты медицинской помощи применяется соответствующий тариф консультации специалиста. Стоимость указанных услуг приёмного отделения учитывается в общей стоимости медицинской помощи, оказываемой медицинской организацией в амбулаторных условиях.</w:t>
      </w:r>
    </w:p>
    <w:p w:rsidR="00575EEA" w:rsidRPr="004A0E8E" w:rsidRDefault="003C3A27" w:rsidP="00575E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E8E">
        <w:rPr>
          <w:rFonts w:ascii="Times New Roman" w:hAnsi="Times New Roman"/>
          <w:sz w:val="28"/>
          <w:szCs w:val="28"/>
        </w:rPr>
        <w:t>3.</w:t>
      </w:r>
      <w:r w:rsidR="00274E41">
        <w:rPr>
          <w:rFonts w:ascii="Times New Roman" w:hAnsi="Times New Roman"/>
          <w:sz w:val="28"/>
          <w:szCs w:val="28"/>
        </w:rPr>
        <w:t>4</w:t>
      </w:r>
      <w:r w:rsidRPr="004A0E8E">
        <w:rPr>
          <w:rFonts w:ascii="Times New Roman" w:hAnsi="Times New Roman"/>
          <w:sz w:val="28"/>
          <w:szCs w:val="28"/>
        </w:rPr>
        <w:t xml:space="preserve">. </w:t>
      </w:r>
      <w:r w:rsidR="00575EEA" w:rsidRPr="004A0E8E">
        <w:rPr>
          <w:rFonts w:ascii="Times New Roman" w:hAnsi="Times New Roman"/>
          <w:sz w:val="28"/>
          <w:szCs w:val="28"/>
        </w:rPr>
        <w:t>Не допускается пересечение сроков стационарного и амбулаторно-поликлинического лечения. Осмотры специалистов, необходимые для диагностики и лечения заболевания в соответствии с протоколами и стандартами уже включены в тариф законченного случая.</w:t>
      </w:r>
    </w:p>
    <w:p w:rsidR="009417AA" w:rsidRPr="004A0E8E" w:rsidRDefault="009417AA" w:rsidP="00890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C32" w:rsidRPr="004A0E8E" w:rsidRDefault="002F16D2" w:rsidP="00085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E8E">
        <w:rPr>
          <w:rFonts w:ascii="Times New Roman" w:hAnsi="Times New Roman" w:cs="Times New Roman"/>
          <w:sz w:val="28"/>
          <w:szCs w:val="28"/>
        </w:rPr>
        <w:t xml:space="preserve">4. </w:t>
      </w:r>
      <w:r w:rsidR="00085C32" w:rsidRPr="004A0E8E">
        <w:rPr>
          <w:rFonts w:ascii="Times New Roman" w:hAnsi="Times New Roman" w:cs="Times New Roman"/>
          <w:sz w:val="28"/>
          <w:szCs w:val="28"/>
        </w:rPr>
        <w:t xml:space="preserve">Порядок оплаты амбулаторно-поликлинической помощи указан в приложении № </w:t>
      </w:r>
      <w:r w:rsidR="00F926B2">
        <w:rPr>
          <w:rFonts w:ascii="Times New Roman" w:hAnsi="Times New Roman" w:cs="Times New Roman"/>
          <w:sz w:val="28"/>
          <w:szCs w:val="28"/>
        </w:rPr>
        <w:t>3</w:t>
      </w:r>
      <w:r w:rsidR="00085C32" w:rsidRPr="004A0E8E">
        <w:rPr>
          <w:rFonts w:ascii="Times New Roman" w:hAnsi="Times New Roman" w:cs="Times New Roman"/>
          <w:sz w:val="28"/>
          <w:szCs w:val="28"/>
        </w:rPr>
        <w:t xml:space="preserve"> к Тарифному соглашению.</w:t>
      </w:r>
    </w:p>
    <w:p w:rsidR="00890C74" w:rsidRPr="004A0E8E" w:rsidRDefault="003C3A27" w:rsidP="00085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E8E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="00890C74" w:rsidRPr="004A0E8E">
        <w:rPr>
          <w:rFonts w:ascii="Times New Roman" w:hAnsi="Times New Roman" w:cs="Times New Roman"/>
          <w:sz w:val="28"/>
          <w:szCs w:val="28"/>
        </w:rPr>
        <w:t xml:space="preserve">Тарифы на процедуры вспомогательной лечебно-диагностической службы, проводимые ОГБУЗ «Онкологический диспансер», ОГБУЗ «Центр лечебной физкультуры и спортивной медицины»,  утверждаются как самостоятельный тариф потому, что в этих учреждениях стоимость </w:t>
      </w:r>
      <w:proofErr w:type="spellStart"/>
      <w:r w:rsidR="00890C74" w:rsidRPr="004A0E8E">
        <w:rPr>
          <w:rFonts w:ascii="Times New Roman" w:hAnsi="Times New Roman" w:cs="Times New Roman"/>
          <w:sz w:val="28"/>
          <w:szCs w:val="28"/>
        </w:rPr>
        <w:t>параклинических</w:t>
      </w:r>
      <w:proofErr w:type="spellEnd"/>
      <w:r w:rsidR="00890C74" w:rsidRPr="004A0E8E">
        <w:rPr>
          <w:rFonts w:ascii="Times New Roman" w:hAnsi="Times New Roman" w:cs="Times New Roman"/>
          <w:sz w:val="28"/>
          <w:szCs w:val="28"/>
        </w:rPr>
        <w:t xml:space="preserve"> услуг, приходящаяся на одно посещение, значительно выше, чем в других медицинских организациях, и в связи с обязательным выполнением стандартов обследования данной категории пациентов.</w:t>
      </w:r>
      <w:proofErr w:type="gramEnd"/>
    </w:p>
    <w:p w:rsidR="00890C74" w:rsidRPr="004A0E8E" w:rsidRDefault="003C3A27" w:rsidP="00890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E8E">
        <w:rPr>
          <w:rFonts w:ascii="Times New Roman" w:hAnsi="Times New Roman" w:cs="Times New Roman"/>
          <w:sz w:val="28"/>
          <w:szCs w:val="28"/>
        </w:rPr>
        <w:t xml:space="preserve">4.2. </w:t>
      </w:r>
      <w:r w:rsidR="00890C74" w:rsidRPr="004A0E8E">
        <w:rPr>
          <w:rFonts w:ascii="Times New Roman" w:hAnsi="Times New Roman" w:cs="Times New Roman"/>
          <w:sz w:val="28"/>
          <w:szCs w:val="28"/>
        </w:rPr>
        <w:t>ОГБУЗ «Кожно-венерологический диспансер» применяет тарифы на лабораторное исследование, процедуру лечебно-диагностической службы для обследования призывников</w:t>
      </w:r>
      <w:r w:rsidR="00096035" w:rsidRPr="004A0E8E">
        <w:rPr>
          <w:rFonts w:ascii="Times New Roman" w:hAnsi="Times New Roman" w:cs="Times New Roman"/>
          <w:sz w:val="28"/>
          <w:szCs w:val="28"/>
        </w:rPr>
        <w:t xml:space="preserve"> и для пациентов, которые направлены другими медицинскими организациями</w:t>
      </w:r>
      <w:r w:rsidR="00890C74" w:rsidRPr="004A0E8E">
        <w:rPr>
          <w:rFonts w:ascii="Times New Roman" w:hAnsi="Times New Roman" w:cs="Times New Roman"/>
          <w:sz w:val="28"/>
          <w:szCs w:val="28"/>
        </w:rPr>
        <w:t>.</w:t>
      </w:r>
    </w:p>
    <w:p w:rsidR="009417AA" w:rsidRPr="004A0E8E" w:rsidRDefault="003C3A27" w:rsidP="00941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E8E">
        <w:rPr>
          <w:rFonts w:ascii="Times New Roman" w:hAnsi="Times New Roman" w:cs="Times New Roman"/>
          <w:sz w:val="28"/>
          <w:szCs w:val="28"/>
        </w:rPr>
        <w:t xml:space="preserve">4.3. </w:t>
      </w:r>
      <w:r w:rsidR="009417AA" w:rsidRPr="004A0E8E">
        <w:rPr>
          <w:rFonts w:ascii="Times New Roman" w:hAnsi="Times New Roman" w:cs="Times New Roman"/>
          <w:sz w:val="28"/>
          <w:szCs w:val="28"/>
        </w:rPr>
        <w:t xml:space="preserve">Неотложная медицинская помощь, оказываемая выездными бригадами (далее – бригады), оплачивается по </w:t>
      </w:r>
      <w:proofErr w:type="spellStart"/>
      <w:r w:rsidR="009417AA" w:rsidRPr="004A0E8E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="009417AA" w:rsidRPr="004A0E8E">
        <w:rPr>
          <w:rFonts w:ascii="Times New Roman" w:hAnsi="Times New Roman" w:cs="Times New Roman"/>
          <w:sz w:val="28"/>
          <w:szCs w:val="28"/>
        </w:rPr>
        <w:t xml:space="preserve"> нормативу, включающему </w:t>
      </w:r>
      <w:r w:rsidR="00001C04">
        <w:rPr>
          <w:rFonts w:ascii="Times New Roman" w:hAnsi="Times New Roman" w:cs="Times New Roman"/>
          <w:sz w:val="28"/>
          <w:szCs w:val="28"/>
        </w:rPr>
        <w:t xml:space="preserve">первую </w:t>
      </w:r>
      <w:r w:rsidR="009417AA" w:rsidRPr="004A0E8E">
        <w:rPr>
          <w:rFonts w:ascii="Times New Roman" w:hAnsi="Times New Roman" w:cs="Times New Roman"/>
          <w:sz w:val="28"/>
          <w:szCs w:val="28"/>
        </w:rPr>
        <w:t>част</w:t>
      </w:r>
      <w:r w:rsidR="00001C04">
        <w:rPr>
          <w:rFonts w:ascii="Times New Roman" w:hAnsi="Times New Roman" w:cs="Times New Roman"/>
          <w:sz w:val="28"/>
          <w:szCs w:val="28"/>
        </w:rPr>
        <w:t>ь</w:t>
      </w:r>
      <w:r w:rsidR="009417AA" w:rsidRPr="004A0E8E">
        <w:rPr>
          <w:rFonts w:ascii="Times New Roman" w:hAnsi="Times New Roman" w:cs="Times New Roman"/>
          <w:sz w:val="28"/>
          <w:szCs w:val="28"/>
        </w:rPr>
        <w:t xml:space="preserve"> структуры тарифа. Поквартальное и помесячное распределение средств, перечисляемых по </w:t>
      </w:r>
      <w:proofErr w:type="spellStart"/>
      <w:r w:rsidR="009417AA" w:rsidRPr="004A0E8E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="009417AA" w:rsidRPr="004A0E8E">
        <w:rPr>
          <w:rFonts w:ascii="Times New Roman" w:hAnsi="Times New Roman" w:cs="Times New Roman"/>
          <w:sz w:val="28"/>
          <w:szCs w:val="28"/>
        </w:rPr>
        <w:t xml:space="preserve"> нормативу, рассчитывается на основании сложившихся между страховыми медицинскими организациями объемов медицинской помощи за 2014 год.</w:t>
      </w:r>
    </w:p>
    <w:p w:rsidR="009417AA" w:rsidRDefault="009417AA" w:rsidP="009417AA">
      <w:pPr>
        <w:pStyle w:val="a4"/>
        <w:ind w:firstLine="709"/>
      </w:pPr>
      <w:r w:rsidRPr="004A0E8E">
        <w:t xml:space="preserve">Объем финансовых средств на всю деятельность бригад (все расходы бригад на оказание неотложной медицинской помощи независимо от того, где застрахован обратившийся за медицинской помощью), утверждается Комиссией на год. </w:t>
      </w:r>
      <w:proofErr w:type="gramStart"/>
      <w:r w:rsidRPr="004A0E8E">
        <w:t xml:space="preserve">Объем финансовых средств, направляемых на </w:t>
      </w:r>
      <w:proofErr w:type="spellStart"/>
      <w:r w:rsidRPr="004A0E8E">
        <w:t>подушевое</w:t>
      </w:r>
      <w:proofErr w:type="spellEnd"/>
      <w:r w:rsidRPr="004A0E8E">
        <w:t xml:space="preserve"> финансирование медицинской помощи, оказываемой  бригадами населению, застрахованному на территории области, ежемесячно рассчитывается территориальным фондом как разница между объемом финансовых средств на всю деятельность </w:t>
      </w:r>
      <w:r w:rsidR="000C225A" w:rsidRPr="004A0E8E">
        <w:t>бригад</w:t>
      </w:r>
      <w:r w:rsidRPr="004A0E8E">
        <w:t xml:space="preserve"> и стоимостью медицинских услуг, оказанных застрахованным в других субъектах Российской Федерации, и утверждается Комиссией.</w:t>
      </w:r>
      <w:proofErr w:type="gramEnd"/>
    </w:p>
    <w:p w:rsidR="009417AA" w:rsidRPr="004A0E8E" w:rsidRDefault="009417AA" w:rsidP="00890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2BD6" w:rsidRDefault="008E2BD6" w:rsidP="00890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E8E">
        <w:rPr>
          <w:rFonts w:ascii="Times New Roman" w:hAnsi="Times New Roman" w:cs="Times New Roman"/>
          <w:sz w:val="28"/>
          <w:szCs w:val="28"/>
        </w:rPr>
        <w:t xml:space="preserve">5. </w:t>
      </w:r>
      <w:r w:rsidR="00BD0A5D" w:rsidRPr="004A0E8E">
        <w:rPr>
          <w:rFonts w:ascii="Times New Roman" w:hAnsi="Times New Roman" w:cs="Times New Roman"/>
          <w:sz w:val="28"/>
          <w:szCs w:val="28"/>
        </w:rPr>
        <w:t xml:space="preserve">Медицинская помощь, оказываемая в условиях дневных стационаров, оплачивается </w:t>
      </w:r>
      <w:r w:rsidR="00274E41">
        <w:rPr>
          <w:rFonts w:ascii="Times New Roman" w:hAnsi="Times New Roman" w:cs="Times New Roman"/>
          <w:sz w:val="28"/>
          <w:szCs w:val="28"/>
        </w:rPr>
        <w:t xml:space="preserve">по </w:t>
      </w:r>
      <w:r w:rsidR="00BD0A5D" w:rsidRPr="004A0E8E">
        <w:rPr>
          <w:rFonts w:ascii="Times New Roman" w:hAnsi="Times New Roman" w:cs="Times New Roman"/>
          <w:sz w:val="28"/>
          <w:szCs w:val="28"/>
        </w:rPr>
        <w:t>тарифам клинико-профильных групп.</w:t>
      </w:r>
    </w:p>
    <w:p w:rsidR="006C1F4E" w:rsidRDefault="003C3A27" w:rsidP="003C3A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E8E">
        <w:rPr>
          <w:rFonts w:ascii="Times New Roman" w:hAnsi="Times New Roman"/>
          <w:sz w:val="28"/>
          <w:szCs w:val="28"/>
        </w:rPr>
        <w:t xml:space="preserve">5.1. </w:t>
      </w:r>
      <w:r w:rsidR="006C1F4E" w:rsidRPr="004A0E8E">
        <w:rPr>
          <w:rFonts w:ascii="Times New Roman" w:hAnsi="Times New Roman"/>
          <w:sz w:val="28"/>
          <w:szCs w:val="28"/>
        </w:rPr>
        <w:t xml:space="preserve">На больного, поступающего на лечение в дневной стационар любого типа, ведутся все утвержденные </w:t>
      </w:r>
      <w:r w:rsidRPr="004A0E8E">
        <w:rPr>
          <w:rFonts w:ascii="Times New Roman" w:hAnsi="Times New Roman"/>
          <w:sz w:val="28"/>
          <w:szCs w:val="28"/>
        </w:rPr>
        <w:t>Министерством здравоохранения Российской Федерации</w:t>
      </w:r>
      <w:r w:rsidR="006C1F4E" w:rsidRPr="004A0E8E">
        <w:rPr>
          <w:rFonts w:ascii="Times New Roman" w:hAnsi="Times New Roman"/>
          <w:sz w:val="28"/>
          <w:szCs w:val="28"/>
        </w:rPr>
        <w:t xml:space="preserve"> нормативные документы с маркировкой «дневной </w:t>
      </w:r>
      <w:r w:rsidR="006C1F4E" w:rsidRPr="004A0E8E">
        <w:rPr>
          <w:rFonts w:ascii="Times New Roman" w:hAnsi="Times New Roman"/>
          <w:sz w:val="28"/>
          <w:szCs w:val="28"/>
        </w:rPr>
        <w:lastRenderedPageBreak/>
        <w:t>стационар». В медицинской карте делаются записи о состоянии больного при назначении лечения, диагностических исследований, а также обобщенные сведения о проведенном лечении и его результатах. Записи в ней производятся за каждый день лечения в дневном стационаре. Отсутствие в медицинской карте записи, отражающей врачебный осмотр, консультацию пациента служит основанием для отказа в оплате медицинской помощи.</w:t>
      </w:r>
    </w:p>
    <w:p w:rsidR="00BA57B9" w:rsidRDefault="00BA57B9" w:rsidP="003C3A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наличии дефицита узких специалистов в дневных стационарах медицинских организаций наблюдение за лечением  пациентов осуществляет </w:t>
      </w:r>
      <w:r w:rsidR="00F956F0">
        <w:rPr>
          <w:rFonts w:ascii="Times New Roman" w:hAnsi="Times New Roman"/>
          <w:sz w:val="28"/>
          <w:szCs w:val="28"/>
        </w:rPr>
        <w:t>врач-терапевт, прикрепленный к дневному стационару приказом главного врача медицинской организации. Лечение назначает врач-специалист, который по мере необходимости консультирует больного.</w:t>
      </w:r>
    </w:p>
    <w:p w:rsidR="00F956F0" w:rsidRPr="004A0E8E" w:rsidRDefault="00F956F0" w:rsidP="003C3A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Учитывая, что профильные больные проходят лечение в дневном стационаре по направлению узких специалистов, медицинским организациям необходимо при оформлении счетов реестров учитывать соответствие диагноза пациента специальности врача и профилю оказываемой медицинской помощи. Оплата осуществляется по профильному тарифу пролеченного больного.</w:t>
      </w:r>
    </w:p>
    <w:p w:rsidR="006C1F4E" w:rsidRPr="004A0E8E" w:rsidRDefault="006C1F4E" w:rsidP="003C3A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E8E">
        <w:rPr>
          <w:rFonts w:ascii="Times New Roman" w:hAnsi="Times New Roman"/>
          <w:sz w:val="28"/>
          <w:szCs w:val="28"/>
        </w:rPr>
        <w:t xml:space="preserve">Допускается работа дневного стационара не </w:t>
      </w:r>
      <w:r w:rsidR="00274E41">
        <w:rPr>
          <w:rFonts w:ascii="Times New Roman" w:hAnsi="Times New Roman"/>
          <w:sz w:val="28"/>
          <w:szCs w:val="28"/>
        </w:rPr>
        <w:t>мен</w:t>
      </w:r>
      <w:r w:rsidRPr="004A0E8E">
        <w:rPr>
          <w:rFonts w:ascii="Times New Roman" w:hAnsi="Times New Roman"/>
          <w:sz w:val="28"/>
          <w:szCs w:val="28"/>
        </w:rPr>
        <w:t>ее чем в две смены при условии организации предоставления пациентам в каждой смене полного объема диагностических и лечебно-профилактических мероприятий, предусмотренного для конкретной нозологии.</w:t>
      </w:r>
    </w:p>
    <w:p w:rsidR="00704D50" w:rsidRPr="004A0E8E" w:rsidRDefault="00704D50" w:rsidP="00704D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E8E">
        <w:rPr>
          <w:rFonts w:ascii="Times New Roman" w:hAnsi="Times New Roman"/>
          <w:sz w:val="28"/>
          <w:szCs w:val="28"/>
        </w:rPr>
        <w:t>5.2. Законченные случаи лечения в дневном стационаре при фактической длительности пребывания до двух дней включительно оплачиваются в размере 30 процентов от стоимости случая лечения по клинико-профильной группе, от трех до пяти дней включительно – 50 процентов от стоимости случая лечения в стационаре по клинико-профильной группе.</w:t>
      </w:r>
    </w:p>
    <w:p w:rsidR="00704D50" w:rsidRPr="004A0E8E" w:rsidRDefault="00704D50" w:rsidP="003C3A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E8E">
        <w:rPr>
          <w:rFonts w:ascii="Times New Roman" w:hAnsi="Times New Roman"/>
          <w:sz w:val="28"/>
          <w:szCs w:val="28"/>
        </w:rPr>
        <w:t>При переводе пациента из дневного стационара в круглосуточный стационар оплата лечения в круглосуточном стационаре производится за законченный случай лечения по клинико-статистической группе.</w:t>
      </w:r>
    </w:p>
    <w:p w:rsidR="006C1F4E" w:rsidRPr="004A0E8E" w:rsidRDefault="00704D50" w:rsidP="000F22F4">
      <w:pPr>
        <w:pStyle w:val="a4"/>
        <w:ind w:firstLine="709"/>
      </w:pPr>
      <w:r w:rsidRPr="004A0E8E">
        <w:t xml:space="preserve">5.3. </w:t>
      </w:r>
      <w:r w:rsidR="003C3A27" w:rsidRPr="004A0E8E">
        <w:t>Средства на проведение химиотерапии перечисляются страховыми медицинскими организациями в ОГБУЗ «Онкологической диспансер» в размерах согласно помесячному распределению, рассчитанному ОГБУЗ «Онкологической диспансер».</w:t>
      </w:r>
    </w:p>
    <w:p w:rsidR="00936A29" w:rsidRPr="004A0E8E" w:rsidRDefault="00936A29" w:rsidP="00936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Проведение процедур гемодиализа отражается в расходах дневного стационара; количество госпитализаций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пациенто</w:t>
      </w:r>
      <w:proofErr w:type="spellEnd"/>
      <w:r>
        <w:rPr>
          <w:rFonts w:ascii="Times New Roman" w:hAnsi="Times New Roman" w:cs="Times New Roman"/>
          <w:sz w:val="28"/>
          <w:szCs w:val="28"/>
        </w:rPr>
        <w:t>-дней не устанавливается.</w:t>
      </w:r>
    </w:p>
    <w:p w:rsidR="00E863CF" w:rsidRPr="004A0E8E" w:rsidRDefault="00E863CF" w:rsidP="00890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0C74" w:rsidRPr="00890C74" w:rsidRDefault="00E863CF" w:rsidP="00890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E8E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="001D7F6A" w:rsidRPr="004A0E8E">
        <w:rPr>
          <w:rFonts w:ascii="Times New Roman" w:hAnsi="Times New Roman" w:cs="Times New Roman"/>
          <w:sz w:val="28"/>
          <w:szCs w:val="28"/>
        </w:rPr>
        <w:t>Тариф на вызов скорой и неотложной помощи, оказываемой врачебной бригадой, и тариф на вызов скорой и неотложной помощи, оказываемой фельдшерской бригадой, п</w:t>
      </w:r>
      <w:r w:rsidR="00096035" w:rsidRPr="004A0E8E">
        <w:rPr>
          <w:rFonts w:ascii="Times New Roman" w:hAnsi="Times New Roman" w:cs="Times New Roman"/>
          <w:sz w:val="28"/>
          <w:szCs w:val="28"/>
        </w:rPr>
        <w:t xml:space="preserve">ри оказании </w:t>
      </w:r>
      <w:r w:rsidR="000077C3" w:rsidRPr="004A0E8E">
        <w:rPr>
          <w:rFonts w:ascii="Times New Roman" w:hAnsi="Times New Roman" w:cs="Times New Roman"/>
          <w:sz w:val="28"/>
          <w:szCs w:val="28"/>
        </w:rPr>
        <w:t xml:space="preserve">ОГБУЗ «Станция скорой медицинской помощи» и отделениями скорой медицинской помощи медицинских организаций районов области </w:t>
      </w:r>
      <w:r w:rsidR="000522C4" w:rsidRPr="004A0E8E">
        <w:rPr>
          <w:rFonts w:ascii="Times New Roman" w:hAnsi="Times New Roman" w:cs="Times New Roman"/>
          <w:sz w:val="28"/>
          <w:szCs w:val="28"/>
        </w:rPr>
        <w:t>скорой медицинской помощи вне медицинской организации</w:t>
      </w:r>
      <w:r w:rsidR="000077C3" w:rsidRPr="004A0E8E">
        <w:rPr>
          <w:rFonts w:ascii="Times New Roman" w:hAnsi="Times New Roman" w:cs="Times New Roman"/>
          <w:sz w:val="28"/>
          <w:szCs w:val="28"/>
        </w:rPr>
        <w:t>,</w:t>
      </w:r>
      <w:r w:rsidR="000522C4" w:rsidRPr="004A0E8E">
        <w:rPr>
          <w:rFonts w:ascii="Times New Roman" w:hAnsi="Times New Roman" w:cs="Times New Roman"/>
          <w:sz w:val="28"/>
          <w:szCs w:val="28"/>
        </w:rPr>
        <w:t xml:space="preserve"> </w:t>
      </w:r>
      <w:r w:rsidR="00890C74" w:rsidRPr="004A0E8E">
        <w:rPr>
          <w:rFonts w:ascii="Times New Roman" w:hAnsi="Times New Roman" w:cs="Times New Roman"/>
          <w:sz w:val="28"/>
          <w:szCs w:val="28"/>
        </w:rPr>
        <w:t xml:space="preserve">применяется для оплаты за медицинскую </w:t>
      </w:r>
      <w:r w:rsidR="00890C74" w:rsidRPr="004A0E8E">
        <w:rPr>
          <w:rFonts w:ascii="Times New Roman" w:hAnsi="Times New Roman" w:cs="Times New Roman"/>
          <w:sz w:val="28"/>
          <w:szCs w:val="28"/>
        </w:rPr>
        <w:lastRenderedPageBreak/>
        <w:t>помощь, оказанную гражданам, застрахованным в других субъектах Российской Федерации, при межтерриториальных расчетах</w:t>
      </w:r>
      <w:proofErr w:type="gramEnd"/>
      <w:r w:rsidR="00890C74" w:rsidRPr="004A0E8E">
        <w:rPr>
          <w:rFonts w:ascii="Times New Roman" w:hAnsi="Times New Roman" w:cs="Times New Roman"/>
          <w:sz w:val="28"/>
          <w:szCs w:val="28"/>
        </w:rPr>
        <w:t xml:space="preserve"> с территориальными фондами обязательного медицинского страхования.</w:t>
      </w:r>
    </w:p>
    <w:p w:rsidR="00483053" w:rsidRDefault="00483053" w:rsidP="00483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3053" w:rsidRDefault="00483053" w:rsidP="00483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053">
        <w:rPr>
          <w:rFonts w:ascii="Times New Roman" w:hAnsi="Times New Roman" w:cs="Times New Roman"/>
          <w:sz w:val="28"/>
          <w:szCs w:val="28"/>
        </w:rPr>
        <w:t>7. Тариф на посещение бригадой неотложной медицинской помощи применяется для оплаты за медицинскую помощь, оказанную гражданам, застрахованным в других субъектах Российской Федерации, при межтерриториальных расчетах с территориальными фондами обязательного медицинского страхования.</w:t>
      </w:r>
    </w:p>
    <w:p w:rsidR="003523EE" w:rsidRDefault="003523EE" w:rsidP="00483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23EE" w:rsidRDefault="003523EE" w:rsidP="00483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46C">
        <w:rPr>
          <w:rFonts w:ascii="Times New Roman" w:hAnsi="Times New Roman" w:cs="Times New Roman"/>
          <w:sz w:val="28"/>
          <w:szCs w:val="28"/>
        </w:rPr>
        <w:t>8. Структура расходов на единицу объема медицинской помощи (приложение № 46) устанавливает средние доли расходования средств, полученных медицинской организацией за оказанную медицинскую помощь.</w:t>
      </w:r>
    </w:p>
    <w:p w:rsidR="00C40654" w:rsidRPr="00C40654" w:rsidRDefault="00C40654" w:rsidP="00C4065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40654" w:rsidRPr="00C40654" w:rsidSect="007D757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05E" w:rsidRDefault="0099705E" w:rsidP="007D7575">
      <w:pPr>
        <w:spacing w:after="0" w:line="240" w:lineRule="auto"/>
      </w:pPr>
      <w:r>
        <w:separator/>
      </w:r>
    </w:p>
  </w:endnote>
  <w:endnote w:type="continuationSeparator" w:id="0">
    <w:p w:rsidR="0099705E" w:rsidRDefault="0099705E" w:rsidP="007D7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05E" w:rsidRDefault="0099705E" w:rsidP="007D7575">
      <w:pPr>
        <w:spacing w:after="0" w:line="240" w:lineRule="auto"/>
      </w:pPr>
      <w:r>
        <w:separator/>
      </w:r>
    </w:p>
  </w:footnote>
  <w:footnote w:type="continuationSeparator" w:id="0">
    <w:p w:rsidR="0099705E" w:rsidRDefault="0099705E" w:rsidP="007D7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8709456"/>
      <w:docPartObj>
        <w:docPartGallery w:val="Page Numbers (Top of Page)"/>
        <w:docPartUnique/>
      </w:docPartObj>
    </w:sdtPr>
    <w:sdtEndPr/>
    <w:sdtContent>
      <w:p w:rsidR="007D7575" w:rsidRDefault="007D757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57F3">
          <w:rPr>
            <w:noProof/>
          </w:rPr>
          <w:t>3</w:t>
        </w:r>
        <w:r>
          <w:fldChar w:fldCharType="end"/>
        </w:r>
      </w:p>
    </w:sdtContent>
  </w:sdt>
  <w:p w:rsidR="007D7575" w:rsidRDefault="007D757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13D"/>
    <w:rsid w:val="00001C04"/>
    <w:rsid w:val="000058C6"/>
    <w:rsid w:val="000077C3"/>
    <w:rsid w:val="000151EC"/>
    <w:rsid w:val="00020306"/>
    <w:rsid w:val="00023258"/>
    <w:rsid w:val="00036D5F"/>
    <w:rsid w:val="000475F7"/>
    <w:rsid w:val="000522C4"/>
    <w:rsid w:val="00066221"/>
    <w:rsid w:val="00072CB2"/>
    <w:rsid w:val="0008152A"/>
    <w:rsid w:val="00085C32"/>
    <w:rsid w:val="00086BFC"/>
    <w:rsid w:val="000936F7"/>
    <w:rsid w:val="00096035"/>
    <w:rsid w:val="00096531"/>
    <w:rsid w:val="000A3323"/>
    <w:rsid w:val="000A40AA"/>
    <w:rsid w:val="000B01D1"/>
    <w:rsid w:val="000B1D41"/>
    <w:rsid w:val="000B204E"/>
    <w:rsid w:val="000B26CC"/>
    <w:rsid w:val="000B5D87"/>
    <w:rsid w:val="000B7F45"/>
    <w:rsid w:val="000C225A"/>
    <w:rsid w:val="000C5C44"/>
    <w:rsid w:val="000C786D"/>
    <w:rsid w:val="000D15D4"/>
    <w:rsid w:val="000D7CF3"/>
    <w:rsid w:val="000E0E6E"/>
    <w:rsid w:val="000E1307"/>
    <w:rsid w:val="000F22F4"/>
    <w:rsid w:val="001049DF"/>
    <w:rsid w:val="00113BB8"/>
    <w:rsid w:val="00114A9D"/>
    <w:rsid w:val="001267A5"/>
    <w:rsid w:val="001337E2"/>
    <w:rsid w:val="001417A0"/>
    <w:rsid w:val="00156B9E"/>
    <w:rsid w:val="00166573"/>
    <w:rsid w:val="00167D68"/>
    <w:rsid w:val="00177B86"/>
    <w:rsid w:val="001834B4"/>
    <w:rsid w:val="00190498"/>
    <w:rsid w:val="001B0E55"/>
    <w:rsid w:val="001B4A03"/>
    <w:rsid w:val="001C0942"/>
    <w:rsid w:val="001D1531"/>
    <w:rsid w:val="001D7F6A"/>
    <w:rsid w:val="001F0C09"/>
    <w:rsid w:val="002145EE"/>
    <w:rsid w:val="0022650D"/>
    <w:rsid w:val="00245157"/>
    <w:rsid w:val="00247196"/>
    <w:rsid w:val="002720A8"/>
    <w:rsid w:val="00274E41"/>
    <w:rsid w:val="00282DF6"/>
    <w:rsid w:val="00290BE4"/>
    <w:rsid w:val="00293F7B"/>
    <w:rsid w:val="00294327"/>
    <w:rsid w:val="002957F3"/>
    <w:rsid w:val="002A7648"/>
    <w:rsid w:val="002C1024"/>
    <w:rsid w:val="002C76B2"/>
    <w:rsid w:val="002D2A5A"/>
    <w:rsid w:val="002E6FAB"/>
    <w:rsid w:val="002F10A3"/>
    <w:rsid w:val="002F16D2"/>
    <w:rsid w:val="002F1FA3"/>
    <w:rsid w:val="00300BF0"/>
    <w:rsid w:val="003069E8"/>
    <w:rsid w:val="00313B63"/>
    <w:rsid w:val="00327021"/>
    <w:rsid w:val="00327D3B"/>
    <w:rsid w:val="00333E1D"/>
    <w:rsid w:val="00334E21"/>
    <w:rsid w:val="003523EE"/>
    <w:rsid w:val="00365C2B"/>
    <w:rsid w:val="003718FE"/>
    <w:rsid w:val="00374CAB"/>
    <w:rsid w:val="00383F3F"/>
    <w:rsid w:val="003862BF"/>
    <w:rsid w:val="00387BD1"/>
    <w:rsid w:val="00393E77"/>
    <w:rsid w:val="00395614"/>
    <w:rsid w:val="003A411D"/>
    <w:rsid w:val="003A5EC1"/>
    <w:rsid w:val="003B2317"/>
    <w:rsid w:val="003C14C9"/>
    <w:rsid w:val="003C1581"/>
    <w:rsid w:val="003C3949"/>
    <w:rsid w:val="003C3A27"/>
    <w:rsid w:val="003C6C16"/>
    <w:rsid w:val="003C79C4"/>
    <w:rsid w:val="003E6D07"/>
    <w:rsid w:val="003E7435"/>
    <w:rsid w:val="003F1D9D"/>
    <w:rsid w:val="00404F8B"/>
    <w:rsid w:val="00416C43"/>
    <w:rsid w:val="004262F1"/>
    <w:rsid w:val="00426861"/>
    <w:rsid w:val="004329CB"/>
    <w:rsid w:val="004506DB"/>
    <w:rsid w:val="00451BE0"/>
    <w:rsid w:val="00472CE0"/>
    <w:rsid w:val="00483053"/>
    <w:rsid w:val="004A0E8E"/>
    <w:rsid w:val="004B162E"/>
    <w:rsid w:val="004B6D1E"/>
    <w:rsid w:val="004B7544"/>
    <w:rsid w:val="004C00B1"/>
    <w:rsid w:val="004F1CBE"/>
    <w:rsid w:val="00504844"/>
    <w:rsid w:val="005109D8"/>
    <w:rsid w:val="00521ADC"/>
    <w:rsid w:val="00525F22"/>
    <w:rsid w:val="00530A45"/>
    <w:rsid w:val="005326C5"/>
    <w:rsid w:val="00532E33"/>
    <w:rsid w:val="005461F2"/>
    <w:rsid w:val="0055098E"/>
    <w:rsid w:val="00553EF3"/>
    <w:rsid w:val="00554450"/>
    <w:rsid w:val="0055584D"/>
    <w:rsid w:val="005560CE"/>
    <w:rsid w:val="005633FE"/>
    <w:rsid w:val="00565691"/>
    <w:rsid w:val="0057320E"/>
    <w:rsid w:val="00575EEA"/>
    <w:rsid w:val="00582EDD"/>
    <w:rsid w:val="00586007"/>
    <w:rsid w:val="00595667"/>
    <w:rsid w:val="005A194D"/>
    <w:rsid w:val="005C02BD"/>
    <w:rsid w:val="005D3320"/>
    <w:rsid w:val="005E4609"/>
    <w:rsid w:val="00602144"/>
    <w:rsid w:val="00614054"/>
    <w:rsid w:val="00616C40"/>
    <w:rsid w:val="00630BF4"/>
    <w:rsid w:val="006325E0"/>
    <w:rsid w:val="00636ACE"/>
    <w:rsid w:val="00653AAC"/>
    <w:rsid w:val="00653DB0"/>
    <w:rsid w:val="00660079"/>
    <w:rsid w:val="006745EE"/>
    <w:rsid w:val="00677539"/>
    <w:rsid w:val="00680721"/>
    <w:rsid w:val="00687ACE"/>
    <w:rsid w:val="00693265"/>
    <w:rsid w:val="00695C3A"/>
    <w:rsid w:val="006A1A58"/>
    <w:rsid w:val="006C1F4E"/>
    <w:rsid w:val="006C4C93"/>
    <w:rsid w:val="006E1559"/>
    <w:rsid w:val="006E413F"/>
    <w:rsid w:val="006F67B7"/>
    <w:rsid w:val="00704D50"/>
    <w:rsid w:val="00720558"/>
    <w:rsid w:val="00734B20"/>
    <w:rsid w:val="007408E6"/>
    <w:rsid w:val="00741205"/>
    <w:rsid w:val="00746BBF"/>
    <w:rsid w:val="00762E97"/>
    <w:rsid w:val="007669F7"/>
    <w:rsid w:val="00767AD5"/>
    <w:rsid w:val="00771805"/>
    <w:rsid w:val="00776366"/>
    <w:rsid w:val="00787454"/>
    <w:rsid w:val="00794C07"/>
    <w:rsid w:val="007950F6"/>
    <w:rsid w:val="00795616"/>
    <w:rsid w:val="007C16FB"/>
    <w:rsid w:val="007C26F9"/>
    <w:rsid w:val="007C6B6B"/>
    <w:rsid w:val="007D0FCD"/>
    <w:rsid w:val="007D7575"/>
    <w:rsid w:val="007E433B"/>
    <w:rsid w:val="007E4DEF"/>
    <w:rsid w:val="007E5950"/>
    <w:rsid w:val="007E7C90"/>
    <w:rsid w:val="00806DE7"/>
    <w:rsid w:val="008232C9"/>
    <w:rsid w:val="00826894"/>
    <w:rsid w:val="00837E2E"/>
    <w:rsid w:val="00840D15"/>
    <w:rsid w:val="00841CD9"/>
    <w:rsid w:val="008430F4"/>
    <w:rsid w:val="0087046D"/>
    <w:rsid w:val="008727ED"/>
    <w:rsid w:val="00874931"/>
    <w:rsid w:val="00890A86"/>
    <w:rsid w:val="00890C74"/>
    <w:rsid w:val="00893F15"/>
    <w:rsid w:val="008A68F1"/>
    <w:rsid w:val="008B5C55"/>
    <w:rsid w:val="008C1006"/>
    <w:rsid w:val="008C7AB1"/>
    <w:rsid w:val="008D062E"/>
    <w:rsid w:val="008D3486"/>
    <w:rsid w:val="008E2BD6"/>
    <w:rsid w:val="008E42D0"/>
    <w:rsid w:val="008E79FC"/>
    <w:rsid w:val="008F5556"/>
    <w:rsid w:val="00913AB6"/>
    <w:rsid w:val="00923959"/>
    <w:rsid w:val="00924B10"/>
    <w:rsid w:val="0092522E"/>
    <w:rsid w:val="00927D5F"/>
    <w:rsid w:val="00936A29"/>
    <w:rsid w:val="009417AA"/>
    <w:rsid w:val="00960610"/>
    <w:rsid w:val="00990213"/>
    <w:rsid w:val="00991293"/>
    <w:rsid w:val="0099705E"/>
    <w:rsid w:val="009B62AF"/>
    <w:rsid w:val="009D2233"/>
    <w:rsid w:val="009D4D73"/>
    <w:rsid w:val="009F12DE"/>
    <w:rsid w:val="00A017B4"/>
    <w:rsid w:val="00A30E19"/>
    <w:rsid w:val="00A3494D"/>
    <w:rsid w:val="00A363BA"/>
    <w:rsid w:val="00A4231D"/>
    <w:rsid w:val="00A423A4"/>
    <w:rsid w:val="00A44449"/>
    <w:rsid w:val="00A46239"/>
    <w:rsid w:val="00A4755B"/>
    <w:rsid w:val="00A56252"/>
    <w:rsid w:val="00A65871"/>
    <w:rsid w:val="00A66850"/>
    <w:rsid w:val="00A67C85"/>
    <w:rsid w:val="00A72CB6"/>
    <w:rsid w:val="00AA1953"/>
    <w:rsid w:val="00AA2A50"/>
    <w:rsid w:val="00AB16D1"/>
    <w:rsid w:val="00AC03F5"/>
    <w:rsid w:val="00AE68E1"/>
    <w:rsid w:val="00AF035D"/>
    <w:rsid w:val="00AF0BDF"/>
    <w:rsid w:val="00B234F1"/>
    <w:rsid w:val="00B26E15"/>
    <w:rsid w:val="00B27587"/>
    <w:rsid w:val="00B355A1"/>
    <w:rsid w:val="00B37466"/>
    <w:rsid w:val="00B50D99"/>
    <w:rsid w:val="00B552C4"/>
    <w:rsid w:val="00B562EA"/>
    <w:rsid w:val="00B76035"/>
    <w:rsid w:val="00B83960"/>
    <w:rsid w:val="00B86463"/>
    <w:rsid w:val="00BA42F5"/>
    <w:rsid w:val="00BA57B9"/>
    <w:rsid w:val="00BB213A"/>
    <w:rsid w:val="00BB3EAF"/>
    <w:rsid w:val="00BB3FC7"/>
    <w:rsid w:val="00BB6ECB"/>
    <w:rsid w:val="00BD0A5D"/>
    <w:rsid w:val="00BD262E"/>
    <w:rsid w:val="00BE6AE7"/>
    <w:rsid w:val="00C010BC"/>
    <w:rsid w:val="00C1085E"/>
    <w:rsid w:val="00C22ECD"/>
    <w:rsid w:val="00C2797C"/>
    <w:rsid w:val="00C3040C"/>
    <w:rsid w:val="00C36B79"/>
    <w:rsid w:val="00C3755E"/>
    <w:rsid w:val="00C40654"/>
    <w:rsid w:val="00C5436B"/>
    <w:rsid w:val="00C56507"/>
    <w:rsid w:val="00C67834"/>
    <w:rsid w:val="00C77886"/>
    <w:rsid w:val="00C84D5E"/>
    <w:rsid w:val="00C91CD8"/>
    <w:rsid w:val="00CB171B"/>
    <w:rsid w:val="00CB5DBD"/>
    <w:rsid w:val="00CC0152"/>
    <w:rsid w:val="00CC6A0C"/>
    <w:rsid w:val="00CD38C4"/>
    <w:rsid w:val="00CD6CA0"/>
    <w:rsid w:val="00D00ACA"/>
    <w:rsid w:val="00D16B26"/>
    <w:rsid w:val="00D335CA"/>
    <w:rsid w:val="00D34757"/>
    <w:rsid w:val="00D40D19"/>
    <w:rsid w:val="00D42CF4"/>
    <w:rsid w:val="00D44C60"/>
    <w:rsid w:val="00D549AA"/>
    <w:rsid w:val="00D56574"/>
    <w:rsid w:val="00D63F8D"/>
    <w:rsid w:val="00D6446D"/>
    <w:rsid w:val="00D67398"/>
    <w:rsid w:val="00D96F15"/>
    <w:rsid w:val="00DA646C"/>
    <w:rsid w:val="00DB0B9E"/>
    <w:rsid w:val="00DC47C6"/>
    <w:rsid w:val="00DE000A"/>
    <w:rsid w:val="00DF01A0"/>
    <w:rsid w:val="00DF081D"/>
    <w:rsid w:val="00DF6B72"/>
    <w:rsid w:val="00E01DFC"/>
    <w:rsid w:val="00E03C33"/>
    <w:rsid w:val="00E12976"/>
    <w:rsid w:val="00E32066"/>
    <w:rsid w:val="00E45C24"/>
    <w:rsid w:val="00E50678"/>
    <w:rsid w:val="00E60B15"/>
    <w:rsid w:val="00E61F03"/>
    <w:rsid w:val="00E818BA"/>
    <w:rsid w:val="00E83EAB"/>
    <w:rsid w:val="00E863CF"/>
    <w:rsid w:val="00E9114C"/>
    <w:rsid w:val="00EA0186"/>
    <w:rsid w:val="00EB2127"/>
    <w:rsid w:val="00EC2D62"/>
    <w:rsid w:val="00ED313D"/>
    <w:rsid w:val="00EF2226"/>
    <w:rsid w:val="00F25B8E"/>
    <w:rsid w:val="00F33447"/>
    <w:rsid w:val="00F45ED3"/>
    <w:rsid w:val="00F51E04"/>
    <w:rsid w:val="00F5567C"/>
    <w:rsid w:val="00F63E35"/>
    <w:rsid w:val="00F65A6D"/>
    <w:rsid w:val="00F71C68"/>
    <w:rsid w:val="00F72B24"/>
    <w:rsid w:val="00F8061A"/>
    <w:rsid w:val="00F926B2"/>
    <w:rsid w:val="00F945AB"/>
    <w:rsid w:val="00F950C2"/>
    <w:rsid w:val="00F956F0"/>
    <w:rsid w:val="00F9579F"/>
    <w:rsid w:val="00F95858"/>
    <w:rsid w:val="00FA3DC6"/>
    <w:rsid w:val="00FA7618"/>
    <w:rsid w:val="00FA7ECF"/>
    <w:rsid w:val="00FD1835"/>
    <w:rsid w:val="00FD74EE"/>
    <w:rsid w:val="00FE3FF6"/>
    <w:rsid w:val="00FE5DFD"/>
    <w:rsid w:val="00FE6BC0"/>
    <w:rsid w:val="00FE7CEE"/>
    <w:rsid w:val="00FF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6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06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890C7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rsid w:val="00890C7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D2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262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D7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D7575"/>
  </w:style>
  <w:style w:type="paragraph" w:styleId="aa">
    <w:name w:val="footer"/>
    <w:basedOn w:val="a"/>
    <w:link w:val="ab"/>
    <w:uiPriority w:val="99"/>
    <w:unhideWhenUsed/>
    <w:rsid w:val="007D7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D75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6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06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890C7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rsid w:val="00890C7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D2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262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D7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D7575"/>
  </w:style>
  <w:style w:type="paragraph" w:styleId="aa">
    <w:name w:val="footer"/>
    <w:basedOn w:val="a"/>
    <w:link w:val="ab"/>
    <w:uiPriority w:val="99"/>
    <w:unhideWhenUsed/>
    <w:rsid w:val="007D7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D75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983</TotalTime>
  <Pages>9</Pages>
  <Words>2878</Words>
  <Characters>16408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Селянина Татьяна Васильевна</dc:creator>
  <cp:keywords/>
  <dc:description/>
  <cp:lastModifiedBy>Адамовская Татьяна Сергеевна</cp:lastModifiedBy>
  <cp:revision>39</cp:revision>
  <cp:lastPrinted>2015-02-13T04:42:00Z</cp:lastPrinted>
  <dcterms:created xsi:type="dcterms:W3CDTF">2015-02-03T00:42:00Z</dcterms:created>
  <dcterms:modified xsi:type="dcterms:W3CDTF">2015-02-16T01:17:00Z</dcterms:modified>
</cp:coreProperties>
</file>